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8A46" w14:textId="53F24041" w:rsidR="008E3B2A"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r w:rsidR="0043702E">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4AE74C1C" w14:textId="05BEF7C2" w:rsidR="00747909" w:rsidRPr="005E46F9" w:rsidRDefault="00EA2388" w:rsidP="005E46F9">
      <w:pPr>
        <w:spacing w:after="58" w:line="255" w:lineRule="auto"/>
        <w:ind w:left="159" w:right="118" w:hanging="10"/>
        <w:jc w:val="center"/>
        <w:rPr>
          <w:rFonts w:ascii="Calibri" w:eastAsia="Calibri" w:hAnsi="Calibri" w:cs="Calibri"/>
          <w:b/>
          <w:color w:val="000000"/>
          <w:lang w:eastAsia="en-GB"/>
        </w:rPr>
      </w:pPr>
      <w:r>
        <w:rPr>
          <w:rFonts w:ascii="Calibri" w:eastAsia="Calibri" w:hAnsi="Calibri" w:cs="Calibri"/>
          <w:b/>
          <w:color w:val="000000"/>
          <w:lang w:eastAsia="en-GB"/>
        </w:rPr>
        <w:t>DRAFT</w:t>
      </w:r>
      <w:r w:rsidR="00536AC3">
        <w:rPr>
          <w:rFonts w:ascii="Calibri" w:eastAsia="Calibri" w:hAnsi="Calibri" w:cs="Calibri"/>
          <w:b/>
          <w:color w:val="000000"/>
          <w:lang w:eastAsia="en-GB"/>
        </w:rPr>
        <w:t xml:space="preserve"> </w:t>
      </w:r>
      <w:r w:rsidR="00120B80">
        <w:rPr>
          <w:rFonts w:ascii="Calibri" w:eastAsia="Calibri" w:hAnsi="Calibri" w:cs="Calibri"/>
          <w:b/>
          <w:color w:val="000000"/>
          <w:lang w:eastAsia="en-GB"/>
        </w:rPr>
        <w:t>MINUTES OF THE</w:t>
      </w:r>
      <w:r w:rsidR="00A665E9">
        <w:rPr>
          <w:rFonts w:ascii="Calibri" w:eastAsia="Calibri" w:hAnsi="Calibri" w:cs="Calibri"/>
          <w:b/>
          <w:color w:val="000000"/>
          <w:lang w:eastAsia="en-GB"/>
        </w:rPr>
        <w:t xml:space="preserve"> </w:t>
      </w:r>
      <w:r w:rsidR="00747909" w:rsidRPr="00221C72">
        <w:rPr>
          <w:rFonts w:ascii="Calibri" w:eastAsia="Calibri" w:hAnsi="Calibri" w:cs="Calibri"/>
          <w:b/>
          <w:color w:val="000000"/>
          <w:lang w:eastAsia="en-GB"/>
        </w:rPr>
        <w:t>M</w:t>
      </w:r>
      <w:r w:rsidR="000C2610">
        <w:rPr>
          <w:rFonts w:ascii="Calibri" w:eastAsia="Calibri" w:hAnsi="Calibri" w:cs="Calibri"/>
          <w:b/>
          <w:color w:val="000000"/>
          <w:lang w:eastAsia="en-GB"/>
        </w:rPr>
        <w:t xml:space="preserve">EETING OF </w:t>
      </w:r>
      <w:r w:rsidR="005E46F9">
        <w:rPr>
          <w:rFonts w:ascii="Calibri" w:eastAsia="Calibri" w:hAnsi="Calibri" w:cs="Calibri"/>
          <w:b/>
          <w:color w:val="000000"/>
          <w:lang w:eastAsia="en-GB"/>
        </w:rPr>
        <w:t xml:space="preserve">THORP ARCH </w:t>
      </w:r>
      <w:r w:rsidR="00747909" w:rsidRPr="00221C72">
        <w:rPr>
          <w:rFonts w:ascii="Calibri" w:eastAsia="Calibri" w:hAnsi="Calibri" w:cs="Calibri"/>
          <w:b/>
          <w:color w:val="000000"/>
          <w:lang w:eastAsia="en-GB"/>
        </w:rPr>
        <w:t>P</w:t>
      </w:r>
      <w:r w:rsidR="007D13FE">
        <w:rPr>
          <w:rFonts w:ascii="Calibri" w:eastAsia="Calibri" w:hAnsi="Calibri" w:cs="Calibri"/>
          <w:b/>
          <w:color w:val="000000"/>
          <w:lang w:eastAsia="en-GB"/>
        </w:rPr>
        <w:t>ARISH COUNCIL held at</w:t>
      </w:r>
      <w:r w:rsidR="000C5AEC">
        <w:rPr>
          <w:rFonts w:ascii="Calibri" w:eastAsia="Calibri" w:hAnsi="Calibri" w:cs="Calibri"/>
          <w:b/>
          <w:color w:val="000000"/>
          <w:lang w:eastAsia="en-GB"/>
        </w:rPr>
        <w:t xml:space="preserve"> </w:t>
      </w:r>
      <w:r w:rsidR="005E46F9">
        <w:rPr>
          <w:rFonts w:ascii="Calibri" w:eastAsia="Calibri" w:hAnsi="Calibri" w:cs="Calibri"/>
          <w:b/>
          <w:color w:val="000000"/>
          <w:lang w:eastAsia="en-GB"/>
        </w:rPr>
        <w:t>ALL SAINTS CHURCH ON MONDAY 1</w:t>
      </w:r>
      <w:r w:rsidR="00FC1155">
        <w:rPr>
          <w:rFonts w:ascii="Calibri" w:eastAsia="Calibri" w:hAnsi="Calibri" w:cs="Calibri"/>
          <w:b/>
          <w:color w:val="000000"/>
          <w:lang w:eastAsia="en-GB"/>
        </w:rPr>
        <w:t>0</w:t>
      </w:r>
      <w:r w:rsidR="002F66F1" w:rsidRPr="002F66F1">
        <w:rPr>
          <w:rFonts w:ascii="Calibri" w:eastAsia="Calibri" w:hAnsi="Calibri" w:cs="Calibri"/>
          <w:b/>
          <w:color w:val="000000"/>
          <w:vertAlign w:val="superscript"/>
          <w:lang w:eastAsia="en-GB"/>
        </w:rPr>
        <w:t>th</w:t>
      </w:r>
      <w:r w:rsidR="002F66F1">
        <w:rPr>
          <w:rFonts w:ascii="Calibri" w:eastAsia="Calibri" w:hAnsi="Calibri" w:cs="Calibri"/>
          <w:b/>
          <w:color w:val="000000"/>
          <w:lang w:eastAsia="en-GB"/>
        </w:rPr>
        <w:t xml:space="preserve"> </w:t>
      </w:r>
      <w:r w:rsidR="00FC1155">
        <w:rPr>
          <w:rFonts w:ascii="Calibri" w:eastAsia="Calibri" w:hAnsi="Calibri" w:cs="Calibri"/>
          <w:b/>
          <w:color w:val="000000"/>
          <w:lang w:eastAsia="en-GB"/>
        </w:rPr>
        <w:t>DECEMBER</w:t>
      </w:r>
      <w:r w:rsidR="00C7570D">
        <w:rPr>
          <w:rFonts w:ascii="Calibri" w:eastAsia="Calibri" w:hAnsi="Calibri" w:cs="Calibri"/>
          <w:b/>
          <w:color w:val="000000"/>
          <w:lang w:eastAsia="en-GB"/>
        </w:rPr>
        <w:t xml:space="preserve"> </w:t>
      </w:r>
      <w:r w:rsidR="00C45812">
        <w:rPr>
          <w:rFonts w:ascii="Calibri" w:eastAsia="Calibri" w:hAnsi="Calibri" w:cs="Calibri"/>
          <w:b/>
          <w:color w:val="000000"/>
          <w:lang w:eastAsia="en-GB"/>
        </w:rPr>
        <w:t>2018</w:t>
      </w:r>
      <w:r w:rsidR="00EC4C45">
        <w:rPr>
          <w:rFonts w:ascii="Calibri" w:eastAsia="Calibri" w:hAnsi="Calibri" w:cs="Calibri"/>
          <w:b/>
          <w:color w:val="000000"/>
          <w:lang w:eastAsia="en-GB"/>
        </w:rPr>
        <w:t xml:space="preserve"> </w:t>
      </w:r>
      <w:r w:rsidR="00C57B58">
        <w:rPr>
          <w:rFonts w:ascii="Calibri" w:eastAsia="Calibri" w:hAnsi="Calibri" w:cs="Calibri"/>
          <w:b/>
          <w:color w:val="000000"/>
          <w:lang w:eastAsia="en-GB"/>
        </w:rPr>
        <w:t>7.00</w:t>
      </w:r>
      <w:r w:rsidR="00747909" w:rsidRPr="00171CE8">
        <w:rPr>
          <w:rFonts w:ascii="Calibri" w:eastAsia="Calibri" w:hAnsi="Calibri" w:cs="Calibri"/>
          <w:b/>
          <w:color w:val="000000"/>
          <w:lang w:eastAsia="en-GB"/>
        </w:rPr>
        <w:t>pm</w:t>
      </w:r>
      <w:r w:rsidR="00747909" w:rsidRPr="00221C72">
        <w:rPr>
          <w:rFonts w:ascii="Calibri" w:eastAsia="Calibri" w:hAnsi="Calibri" w:cs="Calibri"/>
          <w:b/>
          <w:color w:val="000000"/>
          <w:lang w:eastAsia="en-GB"/>
        </w:rPr>
        <w:t xml:space="preserve"> </w:t>
      </w:r>
      <w:r w:rsidR="00747909" w:rsidRPr="00221C72">
        <w:rPr>
          <w:rFonts w:ascii="Calibri" w:eastAsia="Calibri" w:hAnsi="Calibri" w:cs="Calibri"/>
          <w:color w:val="000000"/>
          <w:lang w:eastAsia="en-GB"/>
        </w:rPr>
        <w:t xml:space="preserve"> </w:t>
      </w:r>
    </w:p>
    <w:p w14:paraId="3386A600" w14:textId="30BCE3C2"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5E46F9" w:rsidRPr="005E46F9">
        <w:rPr>
          <w:rFonts w:ascii="Calibri" w:eastAsia="Calibri" w:hAnsi="Calibri" w:cs="Calibri"/>
          <w:color w:val="000000"/>
          <w:lang w:eastAsia="en-GB"/>
        </w:rPr>
        <w:t>, A. Rodger (AR), M. Smyth (MS)</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3D402BB1"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 xml:space="preserve">OTHERS: </w:t>
      </w:r>
      <w:r w:rsidR="002F66F1">
        <w:rPr>
          <w:rFonts w:ascii="Calibri" w:eastAsia="Calibri" w:hAnsi="Calibri" w:cs="Calibri"/>
          <w:color w:val="000000"/>
          <w:lang w:eastAsia="en-GB"/>
        </w:rPr>
        <w:t>None</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3810B623" w:rsidR="00747909" w:rsidRPr="00B471C3" w:rsidRDefault="00FC1155" w:rsidP="00981F7A">
            <w:pPr>
              <w:ind w:right="170"/>
              <w:rPr>
                <w:rFonts w:ascii="Calibri" w:eastAsia="Calibri" w:hAnsi="Calibri" w:cs="Calibri"/>
                <w:b/>
                <w:color w:val="000000"/>
                <w:lang w:eastAsia="en-GB"/>
              </w:rPr>
            </w:pPr>
            <w:r>
              <w:rPr>
                <w:rFonts w:ascii="Calibri" w:eastAsia="Calibri" w:hAnsi="Calibri" w:cs="Calibri"/>
                <w:b/>
                <w:color w:val="000000"/>
                <w:lang w:eastAsia="en-GB"/>
              </w:rPr>
              <w:t>63</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5A919C00" w:rsidR="001D42A9" w:rsidRPr="000E4365" w:rsidRDefault="00C45812"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50EDD75C" w:rsidR="00DB0C9B" w:rsidRDefault="00FC1155" w:rsidP="00981F7A">
            <w:pPr>
              <w:ind w:right="170"/>
              <w:rPr>
                <w:rFonts w:ascii="Calibri" w:eastAsia="Calibri" w:hAnsi="Calibri" w:cs="Calibri"/>
                <w:b/>
                <w:color w:val="000000"/>
                <w:lang w:eastAsia="en-GB"/>
              </w:rPr>
            </w:pPr>
            <w:r>
              <w:rPr>
                <w:rFonts w:ascii="Calibri" w:eastAsia="Calibri" w:hAnsi="Calibri" w:cs="Calibri"/>
                <w:b/>
                <w:color w:val="000000"/>
                <w:lang w:eastAsia="en-GB"/>
              </w:rPr>
              <w:t>64</w:t>
            </w:r>
          </w:p>
        </w:tc>
        <w:tc>
          <w:tcPr>
            <w:tcW w:w="9214" w:type="dxa"/>
          </w:tcPr>
          <w:p w14:paraId="393137D3" w14:textId="3B89B843" w:rsidR="00553317" w:rsidRDefault="00A71510" w:rsidP="00EF09D6">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43DC1930" w:rsidR="00EF09D6" w:rsidRPr="007905F9" w:rsidRDefault="00FC1155" w:rsidP="000C5AEC">
            <w:pPr>
              <w:rPr>
                <w:rFonts w:ascii="Calibri" w:eastAsia="Calibri" w:hAnsi="Calibri" w:cs="Calibri"/>
                <w:color w:val="000000"/>
                <w:lang w:eastAsia="en-GB"/>
              </w:rPr>
            </w:pPr>
            <w:r>
              <w:rPr>
                <w:rFonts w:ascii="Calibri" w:eastAsia="Calibri" w:hAnsi="Calibri" w:cs="Calibri"/>
                <w:color w:val="000000"/>
                <w:lang w:eastAsia="en-GB"/>
              </w:rPr>
              <w:t>None</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03B0252A" w14:textId="642A28F4" w:rsidR="00DB0C9B" w:rsidRDefault="00FC1155" w:rsidP="00981F7A">
            <w:pPr>
              <w:ind w:right="170"/>
              <w:rPr>
                <w:rFonts w:ascii="Calibri" w:eastAsia="Calibri" w:hAnsi="Calibri" w:cs="Calibri"/>
                <w:b/>
                <w:color w:val="000000"/>
                <w:lang w:eastAsia="en-GB"/>
              </w:rPr>
            </w:pPr>
            <w:r>
              <w:rPr>
                <w:rFonts w:ascii="Calibri" w:eastAsia="Calibri" w:hAnsi="Calibri" w:cs="Calibri"/>
                <w:b/>
                <w:color w:val="000000"/>
                <w:lang w:eastAsia="en-GB"/>
              </w:rPr>
              <w:t>65</w:t>
            </w: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24AD0D05" w14:textId="7B3F856E" w:rsidR="00FC1155" w:rsidRPr="00442253" w:rsidRDefault="00537AFD" w:rsidP="00FC1155">
            <w:pPr>
              <w:rPr>
                <w:rFonts w:ascii="Calibri" w:hAnsi="Calibri"/>
              </w:rPr>
            </w:pPr>
            <w:r w:rsidRPr="00537AFD">
              <w:rPr>
                <w:rFonts w:ascii="Calibri" w:hAnsi="Calibri"/>
              </w:rPr>
              <w:t xml:space="preserve">Three </w:t>
            </w:r>
            <w:r w:rsidR="00FC1155">
              <w:rPr>
                <w:rFonts w:ascii="Calibri" w:hAnsi="Calibri"/>
              </w:rPr>
              <w:t>car thefts from the trading estate and one theft from a vehicle on The Village.</w:t>
            </w:r>
            <w:r w:rsidR="001E13A0">
              <w:rPr>
                <w:rFonts w:ascii="Calibri" w:hAnsi="Calibri"/>
              </w:rPr>
              <w:t xml:space="preserve"> </w:t>
            </w:r>
          </w:p>
          <w:p w14:paraId="059BF53A" w14:textId="10F3B12D" w:rsidR="00380A77" w:rsidRPr="00442253" w:rsidRDefault="001E13A0" w:rsidP="004E2E97">
            <w:pPr>
              <w:rPr>
                <w:rFonts w:ascii="Calibri" w:hAnsi="Calibri"/>
              </w:rPr>
            </w:pPr>
            <w:r w:rsidRPr="001E13A0">
              <w:rPr>
                <w:rFonts w:ascii="Calibri" w:hAnsi="Calibri"/>
              </w:rPr>
              <w:t>There were 81 crimes last month for the whole of Wetherby ward, 22 of these were burglary residential. On the</w:t>
            </w:r>
            <w:r>
              <w:rPr>
                <w:rFonts w:ascii="Calibri" w:hAnsi="Calibri"/>
              </w:rPr>
              <w:t xml:space="preserve"> </w:t>
            </w:r>
            <w:r w:rsidRPr="001E13A0">
              <w:rPr>
                <w:rFonts w:ascii="Calibri" w:hAnsi="Calibri"/>
              </w:rPr>
              <w:t>26/11 Wetherby Officers executed a drug warrant in Clifford. Entry was forced to an address; one arrest was made and a quantity of cash and drugs seized.</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7087B012" w14:textId="77777777" w:rsidR="001A65A3" w:rsidRDefault="001A65A3" w:rsidP="008F7F98">
            <w:pPr>
              <w:rPr>
                <w:rFonts w:ascii="Calibri" w:eastAsia="Calibri" w:hAnsi="Calibri" w:cs="Calibri"/>
                <w:b/>
                <w:lang w:eastAsia="en-GB"/>
              </w:rPr>
            </w:pPr>
          </w:p>
          <w:p w14:paraId="17445881" w14:textId="77777777" w:rsidR="00537AFD" w:rsidRDefault="00537AFD" w:rsidP="008F7F98">
            <w:pPr>
              <w:rPr>
                <w:rFonts w:ascii="Calibri" w:eastAsia="Calibri" w:hAnsi="Calibri" w:cs="Calibri"/>
                <w:b/>
                <w:lang w:eastAsia="en-GB"/>
              </w:rPr>
            </w:pPr>
          </w:p>
          <w:p w14:paraId="1F62E7BE" w14:textId="77777777" w:rsidR="00537AFD" w:rsidRDefault="00537AFD" w:rsidP="008F7F98">
            <w:pPr>
              <w:rPr>
                <w:rFonts w:ascii="Calibri" w:eastAsia="Calibri" w:hAnsi="Calibri" w:cs="Calibri"/>
                <w:b/>
                <w:lang w:eastAsia="en-GB"/>
              </w:rPr>
            </w:pPr>
          </w:p>
          <w:p w14:paraId="572C9084" w14:textId="59908758" w:rsidR="001E13A0" w:rsidRPr="001E13A0" w:rsidRDefault="001E13A0" w:rsidP="001E13A0">
            <w:pPr>
              <w:rPr>
                <w:rFonts w:ascii="Calibri" w:eastAsia="Calibri" w:hAnsi="Calibri" w:cs="Calibri"/>
                <w:lang w:eastAsia="en-GB"/>
              </w:rPr>
            </w:pPr>
          </w:p>
        </w:tc>
      </w:tr>
      <w:tr w:rsidR="00866840" w14:paraId="1BBB82F2" w14:textId="77777777" w:rsidTr="005F0414">
        <w:tc>
          <w:tcPr>
            <w:tcW w:w="851" w:type="dxa"/>
          </w:tcPr>
          <w:p w14:paraId="155A227C" w14:textId="12018C0B" w:rsidR="00866840"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66</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5AD55A65"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 xml:space="preserve">DECLARATIONS OF INTEREST 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62713079" w:rsidR="00866840" w:rsidRPr="00B471C3"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67</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674A923F"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5E46F9">
              <w:rPr>
                <w:rFonts w:ascii="Calibri" w:eastAsia="Calibri" w:hAnsi="Calibri" w:cs="Calibri"/>
                <w:color w:val="000000"/>
                <w:lang w:eastAsia="en-GB"/>
              </w:rPr>
              <w:t xml:space="preserve">Monday </w:t>
            </w:r>
            <w:r w:rsidR="003A54F5">
              <w:rPr>
                <w:rFonts w:ascii="Calibri" w:eastAsia="Calibri" w:hAnsi="Calibri" w:cs="Calibri"/>
                <w:color w:val="000000"/>
                <w:lang w:eastAsia="en-GB"/>
              </w:rPr>
              <w:t>1</w:t>
            </w:r>
            <w:r w:rsidR="00F66472">
              <w:rPr>
                <w:rFonts w:ascii="Calibri" w:eastAsia="Calibri" w:hAnsi="Calibri" w:cs="Calibri"/>
                <w:color w:val="000000"/>
                <w:lang w:eastAsia="en-GB"/>
              </w:rPr>
              <w:t>2</w:t>
            </w:r>
            <w:r w:rsidR="00F66472" w:rsidRPr="00F66472">
              <w:rPr>
                <w:rFonts w:ascii="Calibri" w:eastAsia="Calibri" w:hAnsi="Calibri" w:cs="Calibri"/>
                <w:color w:val="000000"/>
                <w:vertAlign w:val="superscript"/>
                <w:lang w:eastAsia="en-GB"/>
              </w:rPr>
              <w:t>th</w:t>
            </w:r>
            <w:r w:rsidR="00F66472">
              <w:rPr>
                <w:rFonts w:ascii="Calibri" w:eastAsia="Calibri" w:hAnsi="Calibri" w:cs="Calibri"/>
                <w:color w:val="000000"/>
                <w:lang w:eastAsia="en-GB"/>
              </w:rPr>
              <w:t xml:space="preserve"> Novem</w:t>
            </w:r>
            <w:r w:rsidR="00537AFD">
              <w:rPr>
                <w:rFonts w:ascii="Calibri" w:eastAsia="Calibri" w:hAnsi="Calibri" w:cs="Calibri"/>
                <w:color w:val="000000"/>
                <w:lang w:eastAsia="en-GB"/>
              </w:rPr>
              <w:t>ber</w:t>
            </w:r>
            <w:r w:rsidRPr="00212A13">
              <w:rPr>
                <w:rFonts w:ascii="Calibri" w:eastAsia="Calibri" w:hAnsi="Calibri" w:cs="Calibri"/>
                <w:color w:val="000000"/>
                <w:lang w:eastAsia="en-GB"/>
              </w:rPr>
              <w:t xml:space="preserve"> </w:t>
            </w:r>
            <w:r w:rsidR="007905F9">
              <w:rPr>
                <w:rFonts w:ascii="Calibri" w:eastAsia="Calibri" w:hAnsi="Calibri" w:cs="Calibri"/>
                <w:color w:val="000000"/>
                <w:lang w:eastAsia="en-GB"/>
              </w:rPr>
              <w:t>2018</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5AD0DB46" w:rsidR="00866840" w:rsidRPr="004A4625" w:rsidRDefault="00866840" w:rsidP="00866840">
            <w:pPr>
              <w:ind w:right="624"/>
              <w:rPr>
                <w:rFonts w:ascii="Calibri" w:eastAsia="Calibri" w:hAnsi="Calibri" w:cs="Calibri"/>
                <w:b/>
                <w:color w:val="000000"/>
                <w:lang w:eastAsia="en-GB"/>
              </w:rPr>
            </w:pPr>
          </w:p>
        </w:tc>
      </w:tr>
      <w:tr w:rsidR="00FC1155" w14:paraId="388C8262" w14:textId="77777777" w:rsidTr="005F0414">
        <w:tc>
          <w:tcPr>
            <w:tcW w:w="851" w:type="dxa"/>
          </w:tcPr>
          <w:p w14:paraId="511AC992" w14:textId="3C71567D" w:rsidR="00FC1155"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68</w:t>
            </w:r>
          </w:p>
        </w:tc>
        <w:tc>
          <w:tcPr>
            <w:tcW w:w="9214" w:type="dxa"/>
          </w:tcPr>
          <w:p w14:paraId="2D543C2B" w14:textId="77777777" w:rsidR="00FC1155"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TO APPROVE </w:t>
            </w:r>
            <w:r w:rsidRPr="00F66472">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MINUTES </w:t>
            </w:r>
            <w:r w:rsidRPr="00F66472">
              <w:rPr>
                <w:rFonts w:ascii="Calibri" w:eastAsia="Calibri" w:hAnsi="Calibri" w:cs="Calibri"/>
                <w:color w:val="000000"/>
                <w:sz w:val="24"/>
                <w:szCs w:val="24"/>
                <w:lang w:eastAsia="en-GB"/>
              </w:rPr>
              <w:t>of the</w:t>
            </w:r>
            <w:r>
              <w:rPr>
                <w:rFonts w:ascii="Calibri" w:eastAsia="Calibri" w:hAnsi="Calibri" w:cs="Calibri"/>
                <w:b/>
                <w:color w:val="000000"/>
                <w:sz w:val="28"/>
                <w:lang w:eastAsia="en-GB"/>
              </w:rPr>
              <w:t xml:space="preserve"> FINANCE COMMITTEE</w:t>
            </w:r>
          </w:p>
          <w:p w14:paraId="0BB3C786" w14:textId="39413367" w:rsidR="00F66472" w:rsidRPr="00F66472" w:rsidRDefault="00F66472" w:rsidP="00866840">
            <w:pPr>
              <w:rPr>
                <w:rFonts w:ascii="Calibri" w:eastAsia="Calibri" w:hAnsi="Calibri" w:cs="Calibri"/>
                <w:color w:val="000000"/>
                <w:lang w:eastAsia="en-GB"/>
              </w:rPr>
            </w:pPr>
            <w:r w:rsidRPr="00F66472">
              <w:rPr>
                <w:rFonts w:ascii="Calibri" w:eastAsia="Calibri" w:hAnsi="Calibri" w:cs="Calibri"/>
                <w:color w:val="000000"/>
                <w:lang w:eastAsia="en-GB"/>
              </w:rPr>
              <w:t>Recommendations from the meeting were accepted.</w:t>
            </w:r>
          </w:p>
        </w:tc>
        <w:tc>
          <w:tcPr>
            <w:tcW w:w="992" w:type="dxa"/>
          </w:tcPr>
          <w:p w14:paraId="0AFA1F39" w14:textId="77777777" w:rsidR="00FC1155" w:rsidRDefault="00FC1155" w:rsidP="00866840">
            <w:pPr>
              <w:ind w:right="1643"/>
              <w:rPr>
                <w:rFonts w:ascii="Calibri" w:eastAsia="Calibri" w:hAnsi="Calibri" w:cs="Calibri"/>
                <w:color w:val="000000"/>
                <w:lang w:eastAsia="en-GB"/>
              </w:rPr>
            </w:pPr>
          </w:p>
        </w:tc>
      </w:tr>
      <w:tr w:rsidR="00F66472" w14:paraId="047F8B4A" w14:textId="77777777" w:rsidTr="005F0414">
        <w:tc>
          <w:tcPr>
            <w:tcW w:w="851" w:type="dxa"/>
          </w:tcPr>
          <w:p w14:paraId="23F20706" w14:textId="77777777" w:rsidR="00F66472" w:rsidRDefault="00F66472" w:rsidP="00866840">
            <w:pPr>
              <w:ind w:right="170"/>
              <w:rPr>
                <w:rFonts w:ascii="Calibri" w:eastAsia="Calibri" w:hAnsi="Calibri" w:cs="Calibri"/>
                <w:b/>
                <w:color w:val="000000"/>
                <w:lang w:eastAsia="en-GB"/>
              </w:rPr>
            </w:pPr>
          </w:p>
        </w:tc>
        <w:tc>
          <w:tcPr>
            <w:tcW w:w="9214" w:type="dxa"/>
          </w:tcPr>
          <w:p w14:paraId="170430A6" w14:textId="0F79D103" w:rsidR="00F66472"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 xml:space="preserve">CORRESPONDENCE - </w:t>
            </w:r>
            <w:r w:rsidRPr="00F66472">
              <w:rPr>
                <w:rFonts w:ascii="Calibri" w:eastAsia="Calibri" w:hAnsi="Calibri" w:cs="Calibri"/>
                <w:color w:val="000000"/>
                <w:lang w:eastAsia="en-GB"/>
              </w:rPr>
              <w:t>None</w:t>
            </w:r>
          </w:p>
        </w:tc>
        <w:tc>
          <w:tcPr>
            <w:tcW w:w="992" w:type="dxa"/>
          </w:tcPr>
          <w:p w14:paraId="16CAFE04" w14:textId="77777777" w:rsidR="00F66472" w:rsidRDefault="00F66472" w:rsidP="00866840">
            <w:pPr>
              <w:ind w:right="1643"/>
              <w:rPr>
                <w:rFonts w:ascii="Calibri" w:eastAsia="Calibri" w:hAnsi="Calibri" w:cs="Calibri"/>
                <w:color w:val="000000"/>
                <w:lang w:eastAsia="en-GB"/>
              </w:rPr>
            </w:pPr>
          </w:p>
        </w:tc>
      </w:tr>
      <w:tr w:rsidR="00866840" w14:paraId="2D00FA9B" w14:textId="77777777" w:rsidTr="005F0414">
        <w:tc>
          <w:tcPr>
            <w:tcW w:w="851" w:type="dxa"/>
          </w:tcPr>
          <w:p w14:paraId="03A5C3CD" w14:textId="6B9A5569" w:rsidR="00866840"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70</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77777777"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£422.57</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41852F91"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41994">
                    <w:rPr>
                      <w:rFonts w:ascii="Calibri" w:eastAsia="Times New Roman" w:hAnsi="Calibri" w:cs="Times New Roman"/>
                      <w:color w:val="000000"/>
                      <w:lang w:eastAsia="en-GB"/>
                    </w:rPr>
                    <w:t>39.80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78D3249C"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41994">
                    <w:rPr>
                      <w:rFonts w:ascii="Calibri" w:eastAsia="Times New Roman" w:hAnsi="Calibri" w:cs="Times New Roman"/>
                      <w:color w:val="000000"/>
                      <w:lang w:eastAsia="en-GB"/>
                    </w:rPr>
                    <w:t>22.00</w:t>
                  </w:r>
                </w:p>
              </w:tc>
            </w:tr>
            <w:tr w:rsidR="00061791" w:rsidRPr="00061791" w14:paraId="1E7430B8" w14:textId="77777777" w:rsidTr="00442F24">
              <w:trPr>
                <w:trHeight w:val="300"/>
              </w:trPr>
              <w:tc>
                <w:tcPr>
                  <w:tcW w:w="3159" w:type="dxa"/>
                  <w:tcBorders>
                    <w:top w:val="nil"/>
                    <w:left w:val="nil"/>
                    <w:bottom w:val="nil"/>
                    <w:right w:val="nil"/>
                  </w:tcBorders>
                  <w:shd w:val="clear" w:color="auto" w:fill="auto"/>
                  <w:noWrap/>
                  <w:vAlign w:val="bottom"/>
                  <w:hideMark/>
                </w:tcPr>
                <w:p w14:paraId="015620C9" w14:textId="28729E75" w:rsidR="00061791" w:rsidRPr="0006179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 </w:t>
                  </w:r>
                  <w:proofErr w:type="spellStart"/>
                  <w:r>
                    <w:rPr>
                      <w:rFonts w:ascii="Calibri" w:eastAsia="Times New Roman" w:hAnsi="Calibri" w:cs="Times New Roman"/>
                      <w:color w:val="000000"/>
                      <w:lang w:eastAsia="en-GB"/>
                    </w:rPr>
                    <w:t>Royffe</w:t>
                  </w:r>
                  <w:proofErr w:type="spellEnd"/>
                </w:p>
              </w:tc>
              <w:tc>
                <w:tcPr>
                  <w:tcW w:w="4641" w:type="dxa"/>
                  <w:gridSpan w:val="2"/>
                  <w:tcBorders>
                    <w:top w:val="nil"/>
                    <w:left w:val="nil"/>
                    <w:bottom w:val="nil"/>
                    <w:right w:val="nil"/>
                  </w:tcBorders>
                  <w:shd w:val="clear" w:color="auto" w:fill="auto"/>
                  <w:noWrap/>
                  <w:vAlign w:val="bottom"/>
                  <w:hideMark/>
                </w:tcPr>
                <w:p w14:paraId="6034806E" w14:textId="4E04DF7D" w:rsidR="00061791" w:rsidRPr="0006179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Plants</w:t>
                  </w:r>
                </w:p>
              </w:tc>
              <w:tc>
                <w:tcPr>
                  <w:tcW w:w="1120" w:type="dxa"/>
                  <w:tcBorders>
                    <w:top w:val="nil"/>
                    <w:left w:val="nil"/>
                    <w:bottom w:val="nil"/>
                    <w:right w:val="nil"/>
                  </w:tcBorders>
                  <w:shd w:val="clear" w:color="auto" w:fill="auto"/>
                  <w:noWrap/>
                  <w:vAlign w:val="bottom"/>
                  <w:hideMark/>
                </w:tcPr>
                <w:p w14:paraId="592FEBC1" w14:textId="3FC1EDD9"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41994">
                    <w:rPr>
                      <w:rFonts w:ascii="Calibri" w:eastAsia="Times New Roman" w:hAnsi="Calibri" w:cs="Times New Roman"/>
                      <w:color w:val="000000"/>
                      <w:lang w:eastAsia="en-GB"/>
                    </w:rPr>
                    <w:t>175.50</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0A46BE61" w:rsidR="00061791" w:rsidRPr="0006179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A Rodger</w:t>
                  </w:r>
                </w:p>
              </w:tc>
              <w:tc>
                <w:tcPr>
                  <w:tcW w:w="3681" w:type="dxa"/>
                  <w:tcBorders>
                    <w:top w:val="nil"/>
                    <w:left w:val="nil"/>
                    <w:bottom w:val="nil"/>
                    <w:right w:val="nil"/>
                  </w:tcBorders>
                  <w:shd w:val="clear" w:color="auto" w:fill="auto"/>
                  <w:noWrap/>
                  <w:vAlign w:val="bottom"/>
                  <w:hideMark/>
                </w:tcPr>
                <w:p w14:paraId="7588A548" w14:textId="5F2F2093" w:rsidR="00061791" w:rsidRPr="0006179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45B6F5DA"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41994">
                    <w:rPr>
                      <w:rFonts w:ascii="Calibri" w:eastAsia="Times New Roman" w:hAnsi="Calibri" w:cs="Times New Roman"/>
                      <w:color w:val="000000"/>
                      <w:lang w:eastAsia="en-GB"/>
                    </w:rPr>
                    <w:t>43.20</w:t>
                  </w:r>
                </w:p>
              </w:tc>
            </w:tr>
            <w:tr w:rsidR="00E86D01" w:rsidRPr="00061791" w14:paraId="5A3CEF3D" w14:textId="77777777" w:rsidTr="00442F24">
              <w:trPr>
                <w:trHeight w:val="300"/>
              </w:trPr>
              <w:tc>
                <w:tcPr>
                  <w:tcW w:w="3159" w:type="dxa"/>
                  <w:tcBorders>
                    <w:top w:val="nil"/>
                    <w:left w:val="nil"/>
                    <w:bottom w:val="nil"/>
                    <w:right w:val="nil"/>
                  </w:tcBorders>
                  <w:shd w:val="clear" w:color="auto" w:fill="auto"/>
                  <w:noWrap/>
                  <w:vAlign w:val="bottom"/>
                </w:tcPr>
                <w:p w14:paraId="35DD00A1" w14:textId="44956277" w:rsidR="00E86D0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M Smythe</w:t>
                  </w:r>
                </w:p>
              </w:tc>
              <w:tc>
                <w:tcPr>
                  <w:tcW w:w="3681" w:type="dxa"/>
                  <w:tcBorders>
                    <w:top w:val="nil"/>
                    <w:left w:val="nil"/>
                    <w:bottom w:val="nil"/>
                    <w:right w:val="nil"/>
                  </w:tcBorders>
                  <w:shd w:val="clear" w:color="auto" w:fill="auto"/>
                  <w:noWrap/>
                  <w:vAlign w:val="bottom"/>
                </w:tcPr>
                <w:p w14:paraId="7A6DE2B9" w14:textId="2831120E" w:rsidR="00E86D01" w:rsidRDefault="00941994"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tcPr>
                <w:p w14:paraId="649FC2EC" w14:textId="77777777" w:rsidR="00E86D01" w:rsidRPr="00061791" w:rsidRDefault="00E86D0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6005D157" w14:textId="1EA861E4" w:rsidR="00E86D01" w:rsidRPr="00061791" w:rsidRDefault="00E86D01" w:rsidP="0006179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941994">
                    <w:rPr>
                      <w:rFonts w:ascii="Calibri" w:eastAsia="Times New Roman" w:hAnsi="Calibri" w:cs="Times New Roman"/>
                      <w:color w:val="000000"/>
                      <w:lang w:eastAsia="en-GB"/>
                    </w:rPr>
                    <w:t>3.95</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41795C3D" w14:textId="77777777" w:rsidR="00CB708B" w:rsidRDefault="00941994" w:rsidP="00442F2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Resolved to accept the proposed 2019/20 b</w:t>
            </w:r>
            <w:r w:rsidR="009E4E74">
              <w:rPr>
                <w:rFonts w:ascii="Calibri" w:eastAsia="Calibri" w:hAnsi="Calibri" w:cs="Calibri"/>
                <w:color w:val="000000"/>
                <w:lang w:eastAsia="en-GB"/>
              </w:rPr>
              <w:t>udget</w:t>
            </w:r>
            <w:r>
              <w:rPr>
                <w:rFonts w:ascii="Calibri" w:eastAsia="Calibri" w:hAnsi="Calibri" w:cs="Calibri"/>
                <w:color w:val="000000"/>
                <w:lang w:eastAsia="en-GB"/>
              </w:rPr>
              <w:t>.</w:t>
            </w:r>
          </w:p>
          <w:p w14:paraId="180FCE1B" w14:textId="77777777" w:rsidR="00941994" w:rsidRDefault="00941994" w:rsidP="00442F2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Resolved to put forward a no increase Precept of 22,500 for 2019/20.</w:t>
            </w:r>
          </w:p>
          <w:p w14:paraId="344A3E9B" w14:textId="77777777" w:rsidR="00941994" w:rsidRDefault="00941994" w:rsidP="00442F2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Resolved to accept the changes to Financial Regulations as outlined in the Finance Committee minutes.</w:t>
            </w:r>
          </w:p>
          <w:p w14:paraId="0C205007" w14:textId="22A8A353" w:rsidR="00941994" w:rsidRPr="00442F24" w:rsidRDefault="00941994" w:rsidP="00442F2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Resolved to donate £350 to Causeway.</w:t>
            </w:r>
          </w:p>
        </w:tc>
        <w:tc>
          <w:tcPr>
            <w:tcW w:w="992" w:type="dxa"/>
          </w:tcPr>
          <w:p w14:paraId="514DC311" w14:textId="4F0E3322" w:rsidR="00866840" w:rsidRDefault="00866840" w:rsidP="00866840">
            <w:pPr>
              <w:tabs>
                <w:tab w:val="left" w:pos="0"/>
              </w:tabs>
              <w:rPr>
                <w:rFonts w:ascii="Calibri" w:eastAsia="Calibri" w:hAnsi="Calibri" w:cs="Calibri"/>
                <w:b/>
                <w:color w:val="000000"/>
                <w:sz w:val="28"/>
                <w:lang w:eastAsia="en-GB"/>
              </w:rPr>
            </w:pPr>
          </w:p>
          <w:p w14:paraId="4F0819CB" w14:textId="7C626584" w:rsidR="00866840" w:rsidRDefault="00866840" w:rsidP="00866840">
            <w:pPr>
              <w:tabs>
                <w:tab w:val="left" w:pos="0"/>
              </w:tabs>
              <w:rPr>
                <w:rFonts w:ascii="Calibri" w:eastAsia="Calibri" w:hAnsi="Calibri" w:cs="Calibri"/>
                <w:color w:val="000000"/>
                <w:lang w:eastAsia="en-GB"/>
              </w:rPr>
            </w:pPr>
          </w:p>
          <w:p w14:paraId="04D24F93" w14:textId="77777777" w:rsidR="0016221B" w:rsidRDefault="0016221B" w:rsidP="00866840">
            <w:pPr>
              <w:tabs>
                <w:tab w:val="left" w:pos="0"/>
              </w:tabs>
              <w:rPr>
                <w:rFonts w:ascii="Calibri" w:eastAsia="Calibri" w:hAnsi="Calibri" w:cs="Calibri"/>
                <w:color w:val="000000"/>
                <w:lang w:eastAsia="en-GB"/>
              </w:rPr>
            </w:pPr>
          </w:p>
          <w:p w14:paraId="1343712E" w14:textId="77777777" w:rsidR="0016221B" w:rsidRDefault="0016221B" w:rsidP="00866840">
            <w:pPr>
              <w:tabs>
                <w:tab w:val="left" w:pos="0"/>
              </w:tabs>
              <w:rPr>
                <w:rFonts w:ascii="Calibri" w:eastAsia="Calibri" w:hAnsi="Calibri" w:cs="Calibri"/>
                <w:color w:val="000000"/>
                <w:lang w:eastAsia="en-GB"/>
              </w:rPr>
            </w:pPr>
          </w:p>
          <w:p w14:paraId="1D599CB9" w14:textId="77777777" w:rsidR="0016221B" w:rsidRDefault="0016221B" w:rsidP="00866840">
            <w:pPr>
              <w:tabs>
                <w:tab w:val="left" w:pos="0"/>
              </w:tabs>
              <w:rPr>
                <w:rFonts w:ascii="Calibri" w:eastAsia="Calibri" w:hAnsi="Calibri" w:cs="Calibri"/>
                <w:color w:val="000000"/>
                <w:lang w:eastAsia="en-GB"/>
              </w:rPr>
            </w:pPr>
          </w:p>
          <w:p w14:paraId="11DE22BA" w14:textId="77777777" w:rsidR="0016221B" w:rsidRDefault="0016221B" w:rsidP="00866840">
            <w:pPr>
              <w:tabs>
                <w:tab w:val="left" w:pos="0"/>
              </w:tabs>
              <w:rPr>
                <w:rFonts w:ascii="Calibri" w:eastAsia="Calibri" w:hAnsi="Calibri" w:cs="Calibri"/>
                <w:color w:val="000000"/>
                <w:lang w:eastAsia="en-GB"/>
              </w:rPr>
            </w:pPr>
          </w:p>
          <w:p w14:paraId="11E6F1EB" w14:textId="77777777" w:rsidR="0016221B" w:rsidRPr="0016221B" w:rsidRDefault="0016221B" w:rsidP="00866840">
            <w:pPr>
              <w:tabs>
                <w:tab w:val="left" w:pos="0"/>
              </w:tabs>
              <w:rPr>
                <w:rFonts w:ascii="Calibri" w:eastAsia="Calibri" w:hAnsi="Calibri" w:cs="Calibri"/>
                <w:b/>
                <w:color w:val="000000"/>
                <w:lang w:eastAsia="en-GB"/>
              </w:rPr>
            </w:pPr>
          </w:p>
          <w:p w14:paraId="63DB8EA0" w14:textId="77777777" w:rsidR="0016221B" w:rsidRPr="0016221B" w:rsidRDefault="0016221B" w:rsidP="00866840">
            <w:pPr>
              <w:tabs>
                <w:tab w:val="left" w:pos="0"/>
              </w:tabs>
              <w:rPr>
                <w:rFonts w:ascii="Calibri" w:eastAsia="Calibri" w:hAnsi="Calibri" w:cs="Calibri"/>
                <w:b/>
                <w:color w:val="000000"/>
                <w:lang w:eastAsia="en-GB"/>
              </w:rPr>
            </w:pPr>
          </w:p>
          <w:p w14:paraId="78FB6A30" w14:textId="77777777" w:rsidR="0016221B" w:rsidRPr="0016221B" w:rsidRDefault="0016221B" w:rsidP="00866840">
            <w:pPr>
              <w:tabs>
                <w:tab w:val="left" w:pos="0"/>
              </w:tabs>
              <w:rPr>
                <w:rFonts w:ascii="Calibri" w:eastAsia="Calibri" w:hAnsi="Calibri" w:cs="Calibri"/>
                <w:b/>
                <w:color w:val="000000"/>
                <w:lang w:eastAsia="en-GB"/>
              </w:rPr>
            </w:pPr>
          </w:p>
          <w:p w14:paraId="06281619" w14:textId="1BDDCA96" w:rsidR="0016221B" w:rsidRPr="0016221B" w:rsidRDefault="0016221B" w:rsidP="00866840">
            <w:pPr>
              <w:tabs>
                <w:tab w:val="left" w:pos="0"/>
              </w:tabs>
              <w:rPr>
                <w:rFonts w:ascii="Calibri" w:eastAsia="Calibri" w:hAnsi="Calibri" w:cs="Calibri"/>
                <w:b/>
                <w:color w:val="000000"/>
                <w:lang w:eastAsia="en-GB"/>
              </w:rPr>
            </w:pPr>
          </w:p>
          <w:p w14:paraId="350D4A9F" w14:textId="4A54448A" w:rsidR="000A552F" w:rsidRPr="00703727" w:rsidRDefault="000A552F" w:rsidP="00F300B8">
            <w:pPr>
              <w:tabs>
                <w:tab w:val="left" w:pos="0"/>
              </w:tabs>
              <w:rPr>
                <w:rFonts w:ascii="Calibri" w:eastAsia="Calibri" w:hAnsi="Calibri" w:cs="Calibri"/>
                <w:b/>
                <w:lang w:eastAsia="en-GB"/>
              </w:rPr>
            </w:pPr>
          </w:p>
        </w:tc>
      </w:tr>
      <w:tr w:rsidR="005E46F9" w14:paraId="7D44EFBC" w14:textId="77777777" w:rsidTr="005F0414">
        <w:tc>
          <w:tcPr>
            <w:tcW w:w="851" w:type="dxa"/>
          </w:tcPr>
          <w:p w14:paraId="4A216CA0" w14:textId="4ACF9E6E" w:rsidR="005E46F9"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71</w:t>
            </w:r>
          </w:p>
        </w:tc>
        <w:tc>
          <w:tcPr>
            <w:tcW w:w="9214" w:type="dxa"/>
          </w:tcPr>
          <w:p w14:paraId="6B23D94A" w14:textId="5953CA84" w:rsidR="004E32DA" w:rsidRPr="004E32DA" w:rsidRDefault="005E46F9" w:rsidP="00D45020">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p>
          <w:p w14:paraId="0538B901" w14:textId="3635EB5A" w:rsidR="004E32DA" w:rsidRDefault="004E32DA" w:rsidP="00453C2E">
            <w:pPr>
              <w:pStyle w:val="ListParagraph"/>
              <w:numPr>
                <w:ilvl w:val="0"/>
                <w:numId w:val="27"/>
              </w:numPr>
              <w:rPr>
                <w:rFonts w:ascii="Calibri" w:eastAsia="Calibri" w:hAnsi="Calibri" w:cs="Calibri"/>
                <w:color w:val="000000"/>
                <w:lang w:eastAsia="en-GB"/>
              </w:rPr>
            </w:pPr>
            <w:r>
              <w:rPr>
                <w:rFonts w:ascii="Calibri" w:eastAsia="Calibri" w:hAnsi="Calibri" w:cs="Calibri"/>
                <w:color w:val="000000"/>
                <w:lang w:eastAsia="en-GB"/>
              </w:rPr>
              <w:t>Neighbourhood Plan</w:t>
            </w:r>
            <w:r w:rsidR="00941994">
              <w:rPr>
                <w:rFonts w:ascii="Calibri" w:eastAsia="Calibri" w:hAnsi="Calibri" w:cs="Calibri"/>
                <w:color w:val="000000"/>
                <w:lang w:eastAsia="en-GB"/>
              </w:rPr>
              <w:t xml:space="preserve"> (NP)</w:t>
            </w:r>
            <w:r>
              <w:rPr>
                <w:rFonts w:ascii="Calibri" w:eastAsia="Calibri" w:hAnsi="Calibri" w:cs="Calibri"/>
                <w:color w:val="000000"/>
                <w:lang w:eastAsia="en-GB"/>
              </w:rPr>
              <w:t xml:space="preserve"> – </w:t>
            </w:r>
            <w:r w:rsidR="00941994">
              <w:rPr>
                <w:rFonts w:ascii="Calibri" w:eastAsia="Calibri" w:hAnsi="Calibri" w:cs="Calibri"/>
                <w:color w:val="000000"/>
                <w:lang w:eastAsia="en-GB"/>
              </w:rPr>
              <w:t>Resolved to disband the NP committee</w:t>
            </w:r>
            <w:r w:rsidR="007B1C73">
              <w:rPr>
                <w:rFonts w:ascii="Calibri" w:eastAsia="Calibri" w:hAnsi="Calibri" w:cs="Calibri"/>
                <w:color w:val="000000"/>
                <w:lang w:eastAsia="en-GB"/>
              </w:rPr>
              <w:t xml:space="preserve"> now that the plan is ‘Made’</w:t>
            </w:r>
            <w:r w:rsidR="00941994">
              <w:rPr>
                <w:rFonts w:ascii="Calibri" w:eastAsia="Calibri" w:hAnsi="Calibri" w:cs="Calibri"/>
                <w:color w:val="000000"/>
                <w:lang w:eastAsia="en-GB"/>
              </w:rPr>
              <w:t>.</w:t>
            </w:r>
            <w:r w:rsidR="007B1C73">
              <w:rPr>
                <w:rFonts w:ascii="Calibri" w:eastAsia="Calibri" w:hAnsi="Calibri" w:cs="Calibri"/>
                <w:color w:val="000000"/>
                <w:lang w:eastAsia="en-GB"/>
              </w:rPr>
              <w:t xml:space="preserve"> The resignation of Cllr Duxbury means there are no </w:t>
            </w:r>
            <w:r w:rsidR="00292A90">
              <w:rPr>
                <w:rFonts w:ascii="Calibri" w:eastAsia="Calibri" w:hAnsi="Calibri" w:cs="Calibri"/>
                <w:color w:val="000000"/>
                <w:lang w:eastAsia="en-GB"/>
              </w:rPr>
              <w:t>Cllrs on the NP committee and c</w:t>
            </w:r>
            <w:r w:rsidR="007B1C73">
              <w:rPr>
                <w:rFonts w:ascii="Calibri" w:eastAsia="Calibri" w:hAnsi="Calibri" w:cs="Calibri"/>
                <w:color w:val="000000"/>
                <w:lang w:eastAsia="en-GB"/>
              </w:rPr>
              <w:t xml:space="preserve">urrent Cllrs do not wish to </w:t>
            </w:r>
            <w:r w:rsidR="00292A90">
              <w:rPr>
                <w:rFonts w:ascii="Calibri" w:eastAsia="Calibri" w:hAnsi="Calibri" w:cs="Calibri"/>
                <w:color w:val="000000"/>
                <w:lang w:eastAsia="en-GB"/>
              </w:rPr>
              <w:t>sit on a separate committee</w:t>
            </w:r>
            <w:r w:rsidR="007B1C73">
              <w:rPr>
                <w:rFonts w:ascii="Calibri" w:eastAsia="Calibri" w:hAnsi="Calibri" w:cs="Calibri"/>
                <w:color w:val="000000"/>
                <w:lang w:eastAsia="en-GB"/>
              </w:rPr>
              <w:t>, thus it will be disbanded and the full PC will take on the role of monitoring and implementation.</w:t>
            </w:r>
          </w:p>
          <w:p w14:paraId="22F7E9EC" w14:textId="5E5B69CD" w:rsidR="004E32DA" w:rsidRPr="004E32DA" w:rsidRDefault="00D45020" w:rsidP="004E32DA">
            <w:pPr>
              <w:pStyle w:val="ListParagraph"/>
              <w:numPr>
                <w:ilvl w:val="0"/>
                <w:numId w:val="27"/>
              </w:numPr>
              <w:rPr>
                <w:rFonts w:ascii="Calibri" w:eastAsia="Calibri" w:hAnsi="Calibri" w:cs="Calibri"/>
                <w:bCs/>
                <w:color w:val="000000"/>
                <w:lang w:eastAsia="en-GB"/>
              </w:rPr>
            </w:pPr>
            <w:r>
              <w:rPr>
                <w:rFonts w:ascii="Calibri" w:eastAsia="Calibri" w:hAnsi="Calibri" w:cs="Calibri"/>
                <w:color w:val="000000"/>
                <w:lang w:eastAsia="en-GB"/>
              </w:rPr>
              <w:t>Core Strategy –</w:t>
            </w:r>
            <w:r w:rsidR="004E32DA">
              <w:rPr>
                <w:rFonts w:ascii="Calibri" w:eastAsia="Calibri" w:hAnsi="Calibri" w:cs="Calibri"/>
                <w:color w:val="000000"/>
                <w:lang w:eastAsia="en-GB"/>
              </w:rPr>
              <w:t xml:space="preserve"> No further developments. </w:t>
            </w:r>
          </w:p>
          <w:p w14:paraId="73F6BAAE" w14:textId="08043757" w:rsidR="004E32DA" w:rsidRPr="000B7184" w:rsidRDefault="004E32DA" w:rsidP="004E32DA">
            <w:pPr>
              <w:pStyle w:val="ListParagraph"/>
              <w:numPr>
                <w:ilvl w:val="0"/>
                <w:numId w:val="27"/>
              </w:numPr>
              <w:rPr>
                <w:rFonts w:ascii="Calibri" w:eastAsia="Calibri" w:hAnsi="Calibri" w:cs="Calibri"/>
                <w:bCs/>
                <w:lang w:eastAsia="en-GB"/>
              </w:rPr>
            </w:pPr>
            <w:r>
              <w:rPr>
                <w:rFonts w:ascii="Calibri" w:eastAsia="Calibri" w:hAnsi="Calibri" w:cs="Calibri"/>
                <w:bCs/>
                <w:color w:val="000000"/>
                <w:lang w:eastAsia="en-GB"/>
              </w:rPr>
              <w:t>Site Allocation Plan (SAP) –</w:t>
            </w:r>
            <w:r w:rsidR="000B7184" w:rsidRPr="000B7184">
              <w:rPr>
                <w:rFonts w:ascii="Calibri" w:eastAsia="Calibri" w:hAnsi="Calibri" w:cs="Calibri"/>
                <w:bCs/>
                <w:lang w:eastAsia="en-GB"/>
              </w:rPr>
              <w:t xml:space="preserve"> </w:t>
            </w:r>
            <w:r w:rsidR="00BE51BA" w:rsidRPr="00E01D41">
              <w:rPr>
                <w:rFonts w:ascii="Calibri" w:eastAsia="Calibri" w:hAnsi="Calibri" w:cs="Calibri"/>
                <w:bCs/>
                <w:lang w:eastAsia="en-GB"/>
              </w:rPr>
              <w:t>The Inspector</w:t>
            </w:r>
            <w:r w:rsidR="009F3C1A" w:rsidRPr="00E01D41">
              <w:rPr>
                <w:rFonts w:ascii="Calibri" w:eastAsia="Calibri" w:hAnsi="Calibri" w:cs="Calibri"/>
                <w:bCs/>
                <w:lang w:eastAsia="en-GB"/>
              </w:rPr>
              <w:t xml:space="preserve"> is expected to provide to LCC details on site selection in the ONE SAP shortly but no specific date advised. </w:t>
            </w:r>
            <w:r w:rsidR="0053670E" w:rsidRPr="00E01D41">
              <w:rPr>
                <w:rFonts w:ascii="Calibri" w:eastAsia="Calibri" w:hAnsi="Calibri" w:cs="Calibri"/>
                <w:bCs/>
                <w:lang w:eastAsia="en-GB"/>
              </w:rPr>
              <w:t xml:space="preserve"> </w:t>
            </w:r>
            <w:r w:rsidR="00BE51BA" w:rsidRPr="00E01D41">
              <w:rPr>
                <w:rFonts w:ascii="Calibri" w:eastAsia="Calibri" w:hAnsi="Calibri" w:cs="Calibri"/>
                <w:bCs/>
                <w:lang w:eastAsia="en-GB"/>
              </w:rPr>
              <w:t xml:space="preserve"> </w:t>
            </w:r>
          </w:p>
          <w:p w14:paraId="415715AD" w14:textId="535C4EE0" w:rsidR="0053670E" w:rsidRDefault="00117D18" w:rsidP="00BE51BA">
            <w:pPr>
              <w:pStyle w:val="ListParagraph"/>
              <w:numPr>
                <w:ilvl w:val="0"/>
                <w:numId w:val="27"/>
              </w:numPr>
              <w:rPr>
                <w:rFonts w:ascii="Calibri" w:eastAsia="Calibri" w:hAnsi="Calibri" w:cs="Calibri"/>
                <w:bCs/>
                <w:lang w:eastAsia="en-GB"/>
              </w:rPr>
            </w:pPr>
            <w:r w:rsidRPr="000B7184">
              <w:rPr>
                <w:rFonts w:ascii="Calibri" w:eastAsia="Calibri" w:hAnsi="Calibri" w:cs="Calibri"/>
                <w:lang w:eastAsia="en-GB"/>
              </w:rPr>
              <w:t>Homes England (HE) –</w:t>
            </w:r>
            <w:r w:rsidR="004A6C19" w:rsidRPr="000B7184">
              <w:rPr>
                <w:rFonts w:ascii="Calibri" w:eastAsia="Calibri" w:hAnsi="Calibri" w:cs="Calibri"/>
                <w:bCs/>
                <w:lang w:eastAsia="en-GB"/>
              </w:rPr>
              <w:t xml:space="preserve"> </w:t>
            </w:r>
            <w:r w:rsidR="0053670E">
              <w:rPr>
                <w:rFonts w:ascii="Calibri" w:eastAsia="Calibri" w:hAnsi="Calibri" w:cs="Calibri"/>
                <w:bCs/>
                <w:lang w:eastAsia="en-GB"/>
              </w:rPr>
              <w:t xml:space="preserve">Following granted </w:t>
            </w:r>
            <w:r w:rsidR="00945E13" w:rsidRPr="000B7184">
              <w:rPr>
                <w:rFonts w:ascii="Calibri" w:eastAsia="Calibri" w:hAnsi="Calibri" w:cs="Calibri"/>
                <w:bCs/>
                <w:lang w:eastAsia="en-GB"/>
              </w:rPr>
              <w:t>outline planning permission </w:t>
            </w:r>
            <w:r w:rsidR="0053670E">
              <w:rPr>
                <w:rFonts w:ascii="Calibri" w:eastAsia="Calibri" w:hAnsi="Calibri" w:cs="Calibri"/>
                <w:bCs/>
                <w:lang w:eastAsia="en-GB"/>
              </w:rPr>
              <w:t xml:space="preserve">for 119 dwellings, </w:t>
            </w:r>
          </w:p>
          <w:p w14:paraId="4556D457" w14:textId="1685E04A" w:rsidR="0053670E" w:rsidRDefault="0053670E" w:rsidP="0053670E">
            <w:pPr>
              <w:pStyle w:val="ListParagraph"/>
              <w:ind w:left="735"/>
              <w:rPr>
                <w:rFonts w:ascii="Calibri" w:eastAsia="Calibri" w:hAnsi="Calibri" w:cs="Calibri"/>
                <w:bCs/>
                <w:lang w:eastAsia="en-GB"/>
              </w:rPr>
            </w:pPr>
            <w:r>
              <w:rPr>
                <w:rFonts w:ascii="Calibri" w:eastAsia="Calibri" w:hAnsi="Calibri" w:cs="Calibri"/>
                <w:bCs/>
                <w:lang w:eastAsia="en-GB"/>
              </w:rPr>
              <w:t xml:space="preserve">a Judicial Review (JR) is currently being considered by TAG.  Whilst the PC remain firmly against the application, they do not wish to be involved in the JR process as the financial risk to the </w:t>
            </w:r>
            <w:r w:rsidRPr="00E01D41">
              <w:rPr>
                <w:rFonts w:ascii="Calibri" w:eastAsia="Calibri" w:hAnsi="Calibri" w:cs="Calibri"/>
                <w:bCs/>
                <w:lang w:eastAsia="en-GB"/>
              </w:rPr>
              <w:t xml:space="preserve">PC </w:t>
            </w:r>
            <w:r w:rsidR="009F3C1A" w:rsidRPr="00E01D41">
              <w:rPr>
                <w:rFonts w:ascii="Calibri" w:eastAsia="Calibri" w:hAnsi="Calibri" w:cs="Calibri"/>
                <w:bCs/>
                <w:lang w:eastAsia="en-GB"/>
              </w:rPr>
              <w:t>is</w:t>
            </w:r>
            <w:r w:rsidRPr="00E01D41">
              <w:rPr>
                <w:rFonts w:ascii="Calibri" w:eastAsia="Calibri" w:hAnsi="Calibri" w:cs="Calibri"/>
                <w:bCs/>
                <w:lang w:eastAsia="en-GB"/>
              </w:rPr>
              <w:t xml:space="preserve"> </w:t>
            </w:r>
            <w:r>
              <w:rPr>
                <w:rFonts w:ascii="Calibri" w:eastAsia="Calibri" w:hAnsi="Calibri" w:cs="Calibri"/>
                <w:bCs/>
                <w:lang w:eastAsia="en-GB"/>
              </w:rPr>
              <w:t>too high. The PC have taken advice on the matter and are satisfied that</w:t>
            </w:r>
            <w:r w:rsidR="00D50E03">
              <w:rPr>
                <w:rFonts w:ascii="Calibri" w:eastAsia="Calibri" w:hAnsi="Calibri" w:cs="Calibri"/>
                <w:bCs/>
                <w:lang w:eastAsia="en-GB"/>
              </w:rPr>
              <w:t xml:space="preserve"> the risk is not one they can legitimately take. Agreed to put the PC view on the website and noticeboard.</w:t>
            </w:r>
          </w:p>
          <w:p w14:paraId="0C4FCA29" w14:textId="66802B32" w:rsidR="007C0979" w:rsidRDefault="007C0979" w:rsidP="0053670E">
            <w:pPr>
              <w:pStyle w:val="ListParagraph"/>
              <w:ind w:left="735"/>
              <w:rPr>
                <w:rFonts w:ascii="Calibri" w:eastAsia="Calibri" w:hAnsi="Calibri" w:cs="Calibri"/>
                <w:bCs/>
                <w:lang w:eastAsia="en-GB"/>
              </w:rPr>
            </w:pPr>
            <w:r>
              <w:rPr>
                <w:rFonts w:ascii="Calibri" w:eastAsia="Calibri" w:hAnsi="Calibri" w:cs="Calibri"/>
                <w:bCs/>
                <w:lang w:eastAsia="en-GB"/>
              </w:rPr>
              <w:t>JR and AR have met with the Chief Planning Officer to discuss the PC’s objection in relation to HE’s planning application for 119 dwellings. Awaiting response from LCC planning department.</w:t>
            </w:r>
          </w:p>
          <w:p w14:paraId="5E060C5B" w14:textId="73492127" w:rsidR="007C0979" w:rsidRPr="00E01D41" w:rsidRDefault="007C0979" w:rsidP="0053670E">
            <w:pPr>
              <w:pStyle w:val="ListParagraph"/>
              <w:ind w:left="735"/>
              <w:rPr>
                <w:rFonts w:ascii="Calibri" w:eastAsia="Calibri" w:hAnsi="Calibri" w:cs="Calibri"/>
                <w:bCs/>
                <w:lang w:eastAsia="en-GB"/>
              </w:rPr>
            </w:pPr>
            <w:r>
              <w:rPr>
                <w:rFonts w:ascii="Calibri" w:eastAsia="Calibri" w:hAnsi="Calibri" w:cs="Calibri"/>
                <w:bCs/>
                <w:lang w:eastAsia="en-GB"/>
              </w:rPr>
              <w:t xml:space="preserve">A new </w:t>
            </w:r>
            <w:r w:rsidR="00A409CB" w:rsidRPr="00E01D41">
              <w:rPr>
                <w:rFonts w:ascii="Calibri" w:eastAsia="Calibri" w:hAnsi="Calibri" w:cs="Calibri"/>
                <w:bCs/>
                <w:lang w:eastAsia="en-GB"/>
              </w:rPr>
              <w:t>Full A</w:t>
            </w:r>
            <w:r>
              <w:rPr>
                <w:rFonts w:ascii="Calibri" w:eastAsia="Calibri" w:hAnsi="Calibri" w:cs="Calibri"/>
                <w:bCs/>
                <w:lang w:eastAsia="en-GB"/>
              </w:rPr>
              <w:t xml:space="preserve">pplication has been submitted by HE for 33 dwellings </w:t>
            </w:r>
            <w:r w:rsidR="00E368E5">
              <w:rPr>
                <w:rFonts w:ascii="Calibri" w:eastAsia="Calibri" w:hAnsi="Calibri" w:cs="Calibri"/>
                <w:bCs/>
                <w:lang w:eastAsia="en-GB"/>
              </w:rPr>
              <w:t>replacing</w:t>
            </w:r>
            <w:r>
              <w:rPr>
                <w:rFonts w:ascii="Calibri" w:eastAsia="Calibri" w:hAnsi="Calibri" w:cs="Calibri"/>
                <w:bCs/>
                <w:lang w:eastAsia="en-GB"/>
              </w:rPr>
              <w:t xml:space="preserve"> the previously agreed 23 dwellings. Resolved to take advice from a planning consultant regarding</w:t>
            </w:r>
            <w:r w:rsidR="00A409CB">
              <w:rPr>
                <w:rFonts w:ascii="Calibri" w:eastAsia="Calibri" w:hAnsi="Calibri" w:cs="Calibri"/>
                <w:bCs/>
                <w:lang w:eastAsia="en-GB"/>
              </w:rPr>
              <w:t xml:space="preserve"> </w:t>
            </w:r>
            <w:r w:rsidR="00A409CB" w:rsidRPr="00E01D41">
              <w:rPr>
                <w:rFonts w:ascii="Calibri" w:eastAsia="Calibri" w:hAnsi="Calibri" w:cs="Calibri"/>
                <w:bCs/>
                <w:lang w:eastAsia="en-GB"/>
              </w:rPr>
              <w:t>the PC making</w:t>
            </w:r>
            <w:r w:rsidRPr="00E01D41">
              <w:rPr>
                <w:rFonts w:ascii="Calibri" w:eastAsia="Calibri" w:hAnsi="Calibri" w:cs="Calibri"/>
                <w:bCs/>
                <w:lang w:eastAsia="en-GB"/>
              </w:rPr>
              <w:t xml:space="preserve"> an objection</w:t>
            </w:r>
            <w:r w:rsidR="00A409CB" w:rsidRPr="00E01D41">
              <w:rPr>
                <w:rFonts w:ascii="Calibri" w:eastAsia="Calibri" w:hAnsi="Calibri" w:cs="Calibri"/>
                <w:bCs/>
                <w:lang w:eastAsia="en-GB"/>
              </w:rPr>
              <w:t>.</w:t>
            </w:r>
          </w:p>
          <w:p w14:paraId="484FE8CA" w14:textId="2EC1A826" w:rsidR="00F0207F" w:rsidRPr="00092D96" w:rsidRDefault="00BE51BA" w:rsidP="00092D96">
            <w:pPr>
              <w:pStyle w:val="ListParagraph"/>
              <w:numPr>
                <w:ilvl w:val="0"/>
                <w:numId w:val="27"/>
              </w:numPr>
              <w:rPr>
                <w:rFonts w:ascii="Calibri" w:eastAsia="Calibri" w:hAnsi="Calibri" w:cs="Calibri"/>
                <w:bCs/>
                <w:lang w:eastAsia="en-GB"/>
              </w:rPr>
            </w:pPr>
            <w:r>
              <w:rPr>
                <w:rFonts w:ascii="Calibri" w:eastAsia="Calibri" w:hAnsi="Calibri" w:cs="Calibri"/>
                <w:lang w:eastAsia="en-GB"/>
              </w:rPr>
              <w:t>Fenced off l</w:t>
            </w:r>
            <w:r w:rsidR="0095482A" w:rsidRPr="00BE51BA">
              <w:rPr>
                <w:rFonts w:ascii="Calibri" w:eastAsia="Calibri" w:hAnsi="Calibri" w:cs="Calibri"/>
                <w:bCs/>
                <w:lang w:eastAsia="en-GB"/>
              </w:rPr>
              <w:t>and at Thorp Arch Grange – Awaiting update from Cllr Lamb</w:t>
            </w:r>
            <w:r w:rsidR="00945E13" w:rsidRPr="00BE51BA">
              <w:rPr>
                <w:rFonts w:ascii="Calibri" w:eastAsia="Calibri" w:hAnsi="Calibri" w:cs="Calibri"/>
                <w:bCs/>
                <w:lang w:eastAsia="en-GB"/>
              </w:rPr>
              <w:t xml:space="preserve">.  Clerk to contact Cllr Lamb. </w:t>
            </w:r>
          </w:p>
          <w:p w14:paraId="7F5109E4" w14:textId="7981787D" w:rsidR="004E7405" w:rsidRPr="00F0207F" w:rsidRDefault="004E7405" w:rsidP="00F0207F">
            <w:pPr>
              <w:pStyle w:val="ListParagraph"/>
              <w:numPr>
                <w:ilvl w:val="0"/>
                <w:numId w:val="27"/>
              </w:numPr>
              <w:rPr>
                <w:rFonts w:ascii="Calibri" w:eastAsia="Calibri" w:hAnsi="Calibri" w:cs="Calibri"/>
                <w:bCs/>
                <w:lang w:eastAsia="en-GB"/>
              </w:rPr>
            </w:pPr>
            <w:r>
              <w:rPr>
                <w:rFonts w:ascii="Calibri" w:eastAsia="Calibri" w:hAnsi="Calibri" w:cs="Calibri"/>
                <w:bCs/>
                <w:lang w:eastAsia="en-GB"/>
              </w:rPr>
              <w:t xml:space="preserve">Adverse </w:t>
            </w:r>
            <w:r w:rsidR="0027100E">
              <w:rPr>
                <w:rFonts w:ascii="Calibri" w:eastAsia="Calibri" w:hAnsi="Calibri" w:cs="Calibri"/>
                <w:bCs/>
                <w:lang w:eastAsia="en-GB"/>
              </w:rPr>
              <w:t>P</w:t>
            </w:r>
            <w:r>
              <w:rPr>
                <w:rFonts w:ascii="Calibri" w:eastAsia="Calibri" w:hAnsi="Calibri" w:cs="Calibri"/>
                <w:bCs/>
                <w:lang w:eastAsia="en-GB"/>
              </w:rPr>
              <w:t xml:space="preserve">ossession – 12-year adverse possession period of land near North Lodge now complete. </w:t>
            </w:r>
            <w:r w:rsidR="00092D96">
              <w:rPr>
                <w:rFonts w:ascii="Calibri" w:eastAsia="Calibri" w:hAnsi="Calibri" w:cs="Calibri"/>
                <w:bCs/>
                <w:lang w:eastAsia="en-GB"/>
              </w:rPr>
              <w:t xml:space="preserve">Resolved to instruct a solicitor to advise the PC on acquisition of the land. </w:t>
            </w:r>
          </w:p>
        </w:tc>
        <w:tc>
          <w:tcPr>
            <w:tcW w:w="992" w:type="dxa"/>
          </w:tcPr>
          <w:p w14:paraId="27F65002" w14:textId="77777777" w:rsidR="005E46F9" w:rsidRDefault="005E46F9" w:rsidP="00866840">
            <w:pPr>
              <w:tabs>
                <w:tab w:val="left" w:pos="0"/>
              </w:tabs>
              <w:rPr>
                <w:rFonts w:ascii="Calibri" w:eastAsia="Calibri" w:hAnsi="Calibri" w:cs="Calibri"/>
                <w:b/>
                <w:color w:val="000000"/>
                <w:sz w:val="28"/>
                <w:lang w:eastAsia="en-GB"/>
              </w:rPr>
            </w:pPr>
          </w:p>
          <w:p w14:paraId="4964687B" w14:textId="77777777" w:rsidR="00117D18" w:rsidRDefault="00117D18" w:rsidP="00866840">
            <w:pPr>
              <w:tabs>
                <w:tab w:val="left" w:pos="0"/>
              </w:tabs>
              <w:rPr>
                <w:rFonts w:ascii="Calibri" w:eastAsia="Calibri" w:hAnsi="Calibri" w:cs="Calibri"/>
                <w:b/>
                <w:color w:val="000000"/>
                <w:sz w:val="28"/>
                <w:lang w:eastAsia="en-GB"/>
              </w:rPr>
            </w:pPr>
          </w:p>
          <w:p w14:paraId="72E5952F" w14:textId="77777777" w:rsidR="00117D18" w:rsidRDefault="00117D18" w:rsidP="00866840">
            <w:pPr>
              <w:tabs>
                <w:tab w:val="left" w:pos="0"/>
              </w:tabs>
              <w:rPr>
                <w:rFonts w:ascii="Calibri" w:eastAsia="Calibri" w:hAnsi="Calibri" w:cs="Calibri"/>
                <w:b/>
                <w:color w:val="000000"/>
                <w:sz w:val="28"/>
                <w:lang w:eastAsia="en-GB"/>
              </w:rPr>
            </w:pPr>
          </w:p>
          <w:p w14:paraId="4B641031" w14:textId="77777777" w:rsidR="00117D18" w:rsidRDefault="00117D18" w:rsidP="00866840">
            <w:pPr>
              <w:tabs>
                <w:tab w:val="left" w:pos="0"/>
              </w:tabs>
              <w:rPr>
                <w:rFonts w:ascii="Calibri" w:eastAsia="Calibri" w:hAnsi="Calibri" w:cs="Calibri"/>
                <w:b/>
                <w:color w:val="000000"/>
                <w:sz w:val="28"/>
                <w:lang w:eastAsia="en-GB"/>
              </w:rPr>
            </w:pPr>
          </w:p>
          <w:p w14:paraId="731EB6DE" w14:textId="77777777" w:rsidR="00117D18" w:rsidRDefault="00117D18" w:rsidP="00866840">
            <w:pPr>
              <w:tabs>
                <w:tab w:val="left" w:pos="0"/>
              </w:tabs>
              <w:rPr>
                <w:rFonts w:ascii="Calibri" w:eastAsia="Calibri" w:hAnsi="Calibri" w:cs="Calibri"/>
                <w:b/>
                <w:color w:val="000000"/>
                <w:sz w:val="28"/>
                <w:lang w:eastAsia="en-GB"/>
              </w:rPr>
            </w:pPr>
          </w:p>
          <w:p w14:paraId="2FE2F5B9" w14:textId="77777777" w:rsidR="00117D18" w:rsidRDefault="00117D18" w:rsidP="00866840">
            <w:pPr>
              <w:tabs>
                <w:tab w:val="left" w:pos="0"/>
              </w:tabs>
              <w:rPr>
                <w:rFonts w:ascii="Calibri" w:eastAsia="Calibri" w:hAnsi="Calibri" w:cs="Calibri"/>
                <w:b/>
                <w:color w:val="000000"/>
                <w:sz w:val="28"/>
                <w:lang w:eastAsia="en-GB"/>
              </w:rPr>
            </w:pPr>
          </w:p>
          <w:p w14:paraId="7030335C" w14:textId="77777777" w:rsidR="00117D18" w:rsidRDefault="00117D18" w:rsidP="00866840">
            <w:pPr>
              <w:tabs>
                <w:tab w:val="left" w:pos="0"/>
              </w:tabs>
              <w:rPr>
                <w:rFonts w:ascii="Calibri" w:eastAsia="Calibri" w:hAnsi="Calibri" w:cs="Calibri"/>
                <w:b/>
                <w:color w:val="000000"/>
                <w:sz w:val="28"/>
                <w:lang w:eastAsia="en-GB"/>
              </w:rPr>
            </w:pPr>
          </w:p>
          <w:p w14:paraId="0F6C4867" w14:textId="1DAE2D67" w:rsidR="00117D18" w:rsidRDefault="00117D18" w:rsidP="00866840">
            <w:pPr>
              <w:tabs>
                <w:tab w:val="left" w:pos="0"/>
              </w:tabs>
              <w:rPr>
                <w:rFonts w:ascii="Calibri" w:eastAsia="Calibri" w:hAnsi="Calibri" w:cs="Calibri"/>
                <w:b/>
                <w:color w:val="000000"/>
                <w:lang w:eastAsia="en-GB"/>
              </w:rPr>
            </w:pPr>
          </w:p>
          <w:p w14:paraId="69F5BE74" w14:textId="77777777" w:rsidR="00117D18" w:rsidRDefault="00117D18" w:rsidP="00866840">
            <w:pPr>
              <w:tabs>
                <w:tab w:val="left" w:pos="0"/>
              </w:tabs>
              <w:rPr>
                <w:rFonts w:ascii="Calibri" w:eastAsia="Calibri" w:hAnsi="Calibri" w:cs="Calibri"/>
                <w:b/>
                <w:color w:val="000000"/>
                <w:lang w:eastAsia="en-GB"/>
              </w:rPr>
            </w:pPr>
          </w:p>
          <w:p w14:paraId="6D3495A2" w14:textId="77777777" w:rsidR="005B7C79" w:rsidRDefault="005B7C79" w:rsidP="005B7C79">
            <w:pPr>
              <w:rPr>
                <w:rFonts w:ascii="Calibri" w:eastAsia="Calibri" w:hAnsi="Calibri" w:cs="Calibri"/>
                <w:lang w:eastAsia="en-GB"/>
              </w:rPr>
            </w:pPr>
          </w:p>
          <w:p w14:paraId="36FB660C" w14:textId="24590420" w:rsidR="00246C53" w:rsidRPr="00D56233" w:rsidRDefault="000B7184" w:rsidP="005B7C79">
            <w:pPr>
              <w:rPr>
                <w:rFonts w:ascii="Calibri" w:eastAsia="Calibri" w:hAnsi="Calibri" w:cs="Calibri"/>
                <w:b/>
                <w:color w:val="FF0000"/>
                <w:lang w:eastAsia="en-GB"/>
              </w:rPr>
            </w:pPr>
            <w:r>
              <w:rPr>
                <w:rFonts w:ascii="Calibri" w:eastAsia="Calibri" w:hAnsi="Calibri" w:cs="Calibri"/>
                <w:b/>
                <w:color w:val="FF0000"/>
                <w:lang w:eastAsia="en-GB"/>
              </w:rPr>
              <w:t xml:space="preserve">  </w:t>
            </w:r>
            <w:r w:rsidR="00D50E03">
              <w:rPr>
                <w:rFonts w:ascii="Calibri" w:eastAsia="Calibri" w:hAnsi="Calibri" w:cs="Calibri"/>
                <w:b/>
                <w:lang w:eastAsia="en-GB"/>
              </w:rPr>
              <w:t>Clerk</w:t>
            </w:r>
          </w:p>
          <w:p w14:paraId="6684C600" w14:textId="77777777" w:rsidR="00D56233" w:rsidRDefault="00D56233" w:rsidP="005B7C79">
            <w:pPr>
              <w:rPr>
                <w:rFonts w:ascii="Calibri" w:eastAsia="Calibri" w:hAnsi="Calibri" w:cs="Calibri"/>
                <w:b/>
                <w:lang w:eastAsia="en-GB"/>
              </w:rPr>
            </w:pPr>
          </w:p>
          <w:p w14:paraId="0135788E" w14:textId="63203AE4" w:rsidR="00945E13" w:rsidRPr="00945E13" w:rsidRDefault="00945E13" w:rsidP="005B7C79">
            <w:pPr>
              <w:rPr>
                <w:rFonts w:ascii="Calibri" w:eastAsia="Calibri" w:hAnsi="Calibri" w:cs="Calibri"/>
                <w:b/>
                <w:lang w:eastAsia="en-GB"/>
              </w:rPr>
            </w:pPr>
          </w:p>
          <w:p w14:paraId="7A0F8D77" w14:textId="07A3835E" w:rsidR="00246C53" w:rsidRPr="00945E13" w:rsidRDefault="00945E13" w:rsidP="005B7C79">
            <w:pPr>
              <w:rPr>
                <w:rFonts w:ascii="Calibri" w:eastAsia="Calibri" w:hAnsi="Calibri" w:cs="Calibri"/>
                <w:b/>
                <w:lang w:eastAsia="en-GB"/>
              </w:rPr>
            </w:pPr>
            <w:r w:rsidRPr="00945E13">
              <w:rPr>
                <w:rFonts w:ascii="Calibri" w:eastAsia="Calibri" w:hAnsi="Calibri" w:cs="Calibri"/>
                <w:b/>
                <w:lang w:eastAsia="en-GB"/>
              </w:rPr>
              <w:t xml:space="preserve"> </w:t>
            </w:r>
          </w:p>
          <w:p w14:paraId="0D34EA63" w14:textId="77777777" w:rsidR="00246C53" w:rsidRDefault="00246C53" w:rsidP="005B7C79">
            <w:pPr>
              <w:rPr>
                <w:rFonts w:ascii="Calibri" w:eastAsia="Calibri" w:hAnsi="Calibri" w:cs="Calibri"/>
                <w:lang w:eastAsia="en-GB"/>
              </w:rPr>
            </w:pPr>
          </w:p>
          <w:p w14:paraId="01B64EBD" w14:textId="77777777" w:rsidR="00246C53" w:rsidRDefault="00246C53" w:rsidP="005B7C79">
            <w:pPr>
              <w:rPr>
                <w:rFonts w:ascii="Calibri" w:eastAsia="Calibri" w:hAnsi="Calibri" w:cs="Calibri"/>
                <w:b/>
                <w:lang w:eastAsia="en-GB"/>
              </w:rPr>
            </w:pPr>
          </w:p>
          <w:p w14:paraId="5EEAE253" w14:textId="77777777" w:rsidR="00E01D41" w:rsidRDefault="007C0979" w:rsidP="005B7C79">
            <w:pPr>
              <w:rPr>
                <w:rFonts w:ascii="Calibri" w:eastAsia="Calibri" w:hAnsi="Calibri" w:cs="Calibri"/>
                <w:b/>
                <w:lang w:eastAsia="en-GB"/>
              </w:rPr>
            </w:pPr>
            <w:r>
              <w:rPr>
                <w:rFonts w:ascii="Calibri" w:eastAsia="Calibri" w:hAnsi="Calibri" w:cs="Calibri"/>
                <w:b/>
                <w:lang w:eastAsia="en-GB"/>
              </w:rPr>
              <w:t xml:space="preserve">  </w:t>
            </w:r>
          </w:p>
          <w:p w14:paraId="528D9F49" w14:textId="43F35C9F" w:rsidR="00874FC1" w:rsidRDefault="007C0979" w:rsidP="005B7C79">
            <w:pPr>
              <w:rPr>
                <w:rFonts w:ascii="Calibri" w:eastAsia="Calibri" w:hAnsi="Calibri" w:cs="Calibri"/>
                <w:b/>
                <w:lang w:eastAsia="en-GB"/>
              </w:rPr>
            </w:pPr>
            <w:r>
              <w:rPr>
                <w:rFonts w:ascii="Calibri" w:eastAsia="Calibri" w:hAnsi="Calibri" w:cs="Calibri"/>
                <w:b/>
                <w:lang w:eastAsia="en-GB"/>
              </w:rPr>
              <w:t xml:space="preserve"> </w:t>
            </w:r>
            <w:r w:rsidR="00E01D41">
              <w:rPr>
                <w:rFonts w:ascii="Calibri" w:eastAsia="Calibri" w:hAnsi="Calibri" w:cs="Calibri"/>
                <w:b/>
                <w:lang w:eastAsia="en-GB"/>
              </w:rPr>
              <w:t xml:space="preserve">  </w:t>
            </w:r>
            <w:r>
              <w:rPr>
                <w:rFonts w:ascii="Calibri" w:eastAsia="Calibri" w:hAnsi="Calibri" w:cs="Calibri"/>
                <w:b/>
                <w:lang w:eastAsia="en-GB"/>
              </w:rPr>
              <w:t>JR</w:t>
            </w:r>
          </w:p>
          <w:p w14:paraId="7A3BE081" w14:textId="77777777" w:rsidR="0027100E" w:rsidRDefault="0027100E" w:rsidP="005B7C79">
            <w:pPr>
              <w:rPr>
                <w:rFonts w:ascii="Calibri" w:eastAsia="Calibri" w:hAnsi="Calibri" w:cs="Calibri"/>
                <w:b/>
                <w:lang w:eastAsia="en-GB"/>
              </w:rPr>
            </w:pPr>
          </w:p>
          <w:p w14:paraId="1189CB02" w14:textId="77777777" w:rsidR="0027100E" w:rsidRDefault="0027100E" w:rsidP="005B7C79">
            <w:pPr>
              <w:rPr>
                <w:rFonts w:ascii="Calibri" w:eastAsia="Calibri" w:hAnsi="Calibri" w:cs="Calibri"/>
                <w:b/>
                <w:lang w:eastAsia="en-GB"/>
              </w:rPr>
            </w:pPr>
          </w:p>
          <w:p w14:paraId="2CFD7E9E" w14:textId="77777777" w:rsidR="0027100E" w:rsidRDefault="00092D96" w:rsidP="005B7C79">
            <w:pPr>
              <w:rPr>
                <w:rFonts w:ascii="Calibri" w:eastAsia="Calibri" w:hAnsi="Calibri" w:cs="Calibri"/>
                <w:b/>
                <w:lang w:eastAsia="en-GB"/>
              </w:rPr>
            </w:pPr>
            <w:r>
              <w:rPr>
                <w:rFonts w:ascii="Calibri" w:eastAsia="Calibri" w:hAnsi="Calibri" w:cs="Calibri"/>
                <w:b/>
                <w:lang w:eastAsia="en-GB"/>
              </w:rPr>
              <w:t xml:space="preserve"> </w:t>
            </w:r>
            <w:r w:rsidR="0027100E">
              <w:rPr>
                <w:rFonts w:ascii="Calibri" w:eastAsia="Calibri" w:hAnsi="Calibri" w:cs="Calibri"/>
                <w:b/>
                <w:lang w:eastAsia="en-GB"/>
              </w:rPr>
              <w:t>Clerk</w:t>
            </w:r>
          </w:p>
          <w:p w14:paraId="5C848513" w14:textId="77777777" w:rsidR="00092D96" w:rsidRDefault="00092D96" w:rsidP="005B7C79">
            <w:pPr>
              <w:rPr>
                <w:rFonts w:ascii="Calibri" w:eastAsia="Calibri" w:hAnsi="Calibri" w:cs="Calibri"/>
                <w:b/>
                <w:lang w:eastAsia="en-GB"/>
              </w:rPr>
            </w:pPr>
          </w:p>
          <w:p w14:paraId="7C3282EA" w14:textId="77777777" w:rsidR="00092D96" w:rsidRDefault="00092D96" w:rsidP="005B7C79">
            <w:pPr>
              <w:rPr>
                <w:rFonts w:ascii="Calibri" w:eastAsia="Calibri" w:hAnsi="Calibri" w:cs="Calibri"/>
                <w:b/>
                <w:lang w:eastAsia="en-GB"/>
              </w:rPr>
            </w:pPr>
          </w:p>
          <w:p w14:paraId="62F572E0" w14:textId="4799D1C0" w:rsidR="00092D96" w:rsidRPr="00246C53" w:rsidRDefault="00092D96" w:rsidP="005B7C79">
            <w:pPr>
              <w:rPr>
                <w:rFonts w:ascii="Calibri" w:eastAsia="Calibri" w:hAnsi="Calibri" w:cs="Calibri"/>
                <w:b/>
                <w:lang w:eastAsia="en-GB"/>
              </w:rPr>
            </w:pPr>
            <w:r>
              <w:rPr>
                <w:rFonts w:ascii="Calibri" w:eastAsia="Calibri" w:hAnsi="Calibri" w:cs="Calibri"/>
                <w:b/>
                <w:lang w:eastAsia="en-GB"/>
              </w:rPr>
              <w:t>Clerk/JR</w:t>
            </w:r>
          </w:p>
        </w:tc>
      </w:tr>
      <w:tr w:rsidR="00117D18" w14:paraId="4DBD0495" w14:textId="77777777" w:rsidTr="005F0414">
        <w:tc>
          <w:tcPr>
            <w:tcW w:w="851" w:type="dxa"/>
          </w:tcPr>
          <w:p w14:paraId="73E08D04" w14:textId="604F34B4" w:rsidR="00117D18"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72</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77777777" w:rsidR="00117D18" w:rsidRDefault="00117D18" w:rsidP="00117D18">
            <w:pPr>
              <w:rPr>
                <w:rFonts w:ascii="Calibri" w:eastAsia="Calibri" w:hAnsi="Calibri" w:cs="Calibri"/>
                <w:color w:val="00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565FEB94" w:rsidR="00117D18" w:rsidRPr="00117D18" w:rsidRDefault="00117D18" w:rsidP="005E46F9">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685CDDFC" w14:textId="77777777" w:rsidR="00117D18" w:rsidRDefault="00117D18" w:rsidP="00866840">
            <w:pPr>
              <w:tabs>
                <w:tab w:val="left" w:pos="0"/>
              </w:tabs>
              <w:rPr>
                <w:rFonts w:ascii="Calibri" w:eastAsia="Calibri" w:hAnsi="Calibri" w:cs="Calibri"/>
                <w:b/>
                <w:color w:val="000000"/>
                <w:sz w:val="28"/>
                <w:lang w:eastAsia="en-GB"/>
              </w:rPr>
            </w:pPr>
          </w:p>
        </w:tc>
      </w:tr>
      <w:tr w:rsidR="00117D18" w14:paraId="1B9C3BFF" w14:textId="77777777" w:rsidTr="005F0414">
        <w:tc>
          <w:tcPr>
            <w:tcW w:w="851" w:type="dxa"/>
          </w:tcPr>
          <w:p w14:paraId="22BB82CE" w14:textId="79E178D6" w:rsidR="00117D18"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73</w:t>
            </w:r>
          </w:p>
        </w:tc>
        <w:tc>
          <w:tcPr>
            <w:tcW w:w="9214" w:type="dxa"/>
          </w:tcPr>
          <w:p w14:paraId="7105FAA9" w14:textId="77777777" w:rsidR="00117D18" w:rsidRDefault="00117D18" w:rsidP="00117D18">
            <w:pPr>
              <w:rPr>
                <w:b/>
                <w:sz w:val="28"/>
                <w:szCs w:val="28"/>
              </w:rPr>
            </w:pPr>
            <w:r>
              <w:rPr>
                <w:b/>
                <w:sz w:val="28"/>
                <w:szCs w:val="28"/>
              </w:rPr>
              <w:t>PARISH PROJECTS</w:t>
            </w:r>
          </w:p>
          <w:p w14:paraId="620F4B2D" w14:textId="6B23A50B" w:rsidR="00117D18" w:rsidRDefault="00FB4E12" w:rsidP="0057268C">
            <w:pPr>
              <w:pStyle w:val="ListParagraph"/>
              <w:numPr>
                <w:ilvl w:val="0"/>
                <w:numId w:val="29"/>
              </w:numPr>
            </w:pPr>
            <w:r>
              <w:t xml:space="preserve">Heritage Board – </w:t>
            </w:r>
            <w:r w:rsidR="0095482A">
              <w:t>The Board is now complete and will be</w:t>
            </w:r>
            <w:r w:rsidR="00CE4982" w:rsidRPr="00CE4982">
              <w:t xml:space="preserve"> installed </w:t>
            </w:r>
            <w:r w:rsidR="00092D96">
              <w:t>in January.</w:t>
            </w:r>
            <w:r w:rsidR="0057268C">
              <w:t xml:space="preserve"> </w:t>
            </w:r>
          </w:p>
          <w:p w14:paraId="0E95DDEC" w14:textId="6E9DF8CF" w:rsidR="00FB4E12" w:rsidRPr="00FB4E12" w:rsidRDefault="00FB4E12" w:rsidP="0057268C">
            <w:pPr>
              <w:pStyle w:val="ListParagraph"/>
              <w:numPr>
                <w:ilvl w:val="0"/>
                <w:numId w:val="29"/>
              </w:numPr>
            </w:pPr>
            <w:r>
              <w:t xml:space="preserve">War Memorial – </w:t>
            </w:r>
            <w:r w:rsidR="00092D96">
              <w:t xml:space="preserve">The </w:t>
            </w:r>
            <w:r w:rsidR="00CB708B">
              <w:t>S106 funding</w:t>
            </w:r>
            <w:r w:rsidR="00092D96">
              <w:t xml:space="preserve"> for improvements to the war memorial have now been received. The work will commence in Spring.</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06066D3C" w14:textId="48179BDE" w:rsidR="00F92C59"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r w:rsidR="00F92C59" w:rsidRPr="00F92C59">
              <w:rPr>
                <w:rFonts w:ascii="Calibri" w:eastAsia="Calibri" w:hAnsi="Calibri" w:cs="Calibri"/>
                <w:b/>
                <w:color w:val="000000"/>
                <w:lang w:eastAsia="en-GB"/>
              </w:rPr>
              <w:t>AR</w:t>
            </w:r>
          </w:p>
          <w:p w14:paraId="04591358" w14:textId="77777777" w:rsidR="00CB708B" w:rsidRDefault="00CB708B" w:rsidP="00866840">
            <w:pPr>
              <w:tabs>
                <w:tab w:val="left" w:pos="0"/>
              </w:tabs>
              <w:rPr>
                <w:rFonts w:ascii="Calibri" w:eastAsia="Calibri" w:hAnsi="Calibri" w:cs="Calibri"/>
                <w:b/>
                <w:color w:val="000000"/>
                <w:lang w:eastAsia="en-GB"/>
              </w:rPr>
            </w:pPr>
          </w:p>
          <w:p w14:paraId="266F6C58" w14:textId="3D3005E6" w:rsidR="00092D96" w:rsidRPr="009F3C1A" w:rsidRDefault="001D033B" w:rsidP="00866840">
            <w:pPr>
              <w:tabs>
                <w:tab w:val="left" w:pos="0"/>
              </w:tabs>
              <w:rPr>
                <w:rFonts w:ascii="Calibri" w:eastAsia="Calibri" w:hAnsi="Calibri" w:cs="Calibri"/>
                <w:b/>
                <w:color w:val="FF0000"/>
                <w:lang w:eastAsia="en-GB"/>
              </w:rPr>
            </w:pPr>
            <w:r>
              <w:rPr>
                <w:rFonts w:ascii="Calibri" w:eastAsia="Calibri" w:hAnsi="Calibri" w:cs="Calibri"/>
                <w:b/>
                <w:color w:val="000000"/>
                <w:lang w:eastAsia="en-GB"/>
              </w:rPr>
              <w:t xml:space="preserve">  </w:t>
            </w:r>
            <w:r w:rsidR="009F3C1A" w:rsidRPr="00E01D41">
              <w:rPr>
                <w:rFonts w:ascii="Calibri" w:eastAsia="Calibri" w:hAnsi="Calibri" w:cs="Calibri"/>
                <w:b/>
                <w:lang w:eastAsia="en-GB"/>
              </w:rPr>
              <w:t>JR/MS</w:t>
            </w:r>
          </w:p>
        </w:tc>
      </w:tr>
      <w:tr w:rsidR="00866840" w14:paraId="4981F6E0" w14:textId="77777777" w:rsidTr="005F0414">
        <w:tc>
          <w:tcPr>
            <w:tcW w:w="851" w:type="dxa"/>
          </w:tcPr>
          <w:p w14:paraId="199AD7C4" w14:textId="073B3E91" w:rsidR="00866840" w:rsidRPr="00B471C3"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74</w:t>
            </w:r>
          </w:p>
        </w:tc>
        <w:tc>
          <w:tcPr>
            <w:tcW w:w="9214" w:type="dxa"/>
          </w:tcPr>
          <w:p w14:paraId="2F84CE6A" w14:textId="3845619E" w:rsidR="00203E6D" w:rsidRDefault="00866840" w:rsidP="00786059">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p>
          <w:p w14:paraId="50F652BC" w14:textId="6CCC3920" w:rsidR="00F2522B" w:rsidRPr="00646B8D" w:rsidRDefault="00092D96" w:rsidP="00F84684">
            <w:pPr>
              <w:pStyle w:val="ListParagraph"/>
              <w:numPr>
                <w:ilvl w:val="0"/>
                <w:numId w:val="21"/>
              </w:numPr>
              <w:ind w:left="714" w:right="57" w:hanging="357"/>
              <w:rPr>
                <w:rFonts w:eastAsia="Calibri" w:cstheme="minorHAnsi"/>
                <w:b/>
                <w:color w:val="000000"/>
                <w:sz w:val="28"/>
                <w:lang w:eastAsia="en-GB"/>
              </w:rPr>
            </w:pPr>
            <w:bookmarkStart w:id="0" w:name="_Hlk532484923"/>
            <w:r>
              <w:rPr>
                <w:rFonts w:eastAsia="Calibri" w:cstheme="minorHAnsi"/>
                <w:color w:val="000000"/>
                <w:lang w:eastAsia="en-GB"/>
              </w:rPr>
              <w:t>Resignations – Cllr Duxbury and Cllr Crooks have submitted their resignations</w:t>
            </w:r>
            <w:r w:rsidR="009F3C1A">
              <w:rPr>
                <w:rFonts w:eastAsia="Calibri" w:cstheme="minorHAnsi"/>
                <w:color w:val="000000"/>
                <w:lang w:eastAsia="en-GB"/>
              </w:rPr>
              <w:t xml:space="preserve"> </w:t>
            </w:r>
            <w:r w:rsidR="009F3C1A" w:rsidRPr="00E01D41">
              <w:rPr>
                <w:rFonts w:eastAsia="Calibri" w:cstheme="minorHAnsi"/>
                <w:lang w:eastAsia="en-GB"/>
              </w:rPr>
              <w:t xml:space="preserve">which have </w:t>
            </w:r>
            <w:r w:rsidR="00867D67" w:rsidRPr="00E01D41">
              <w:rPr>
                <w:rFonts w:eastAsia="Calibri" w:cstheme="minorHAnsi"/>
                <w:lang w:eastAsia="en-GB"/>
              </w:rPr>
              <w:t>b</w:t>
            </w:r>
            <w:r w:rsidR="009F3C1A" w:rsidRPr="00E01D41">
              <w:rPr>
                <w:rFonts w:eastAsia="Calibri" w:cstheme="minorHAnsi"/>
                <w:lang w:eastAsia="en-GB"/>
              </w:rPr>
              <w:t>een accepted</w:t>
            </w:r>
            <w:r w:rsidR="00281ABC">
              <w:rPr>
                <w:rFonts w:eastAsia="Calibri" w:cstheme="minorHAnsi"/>
                <w:lang w:eastAsia="en-GB"/>
              </w:rPr>
              <w:t xml:space="preserve"> by the PC</w:t>
            </w:r>
            <w:r w:rsidR="00867D67" w:rsidRPr="00E01D41">
              <w:rPr>
                <w:rFonts w:eastAsia="Calibri" w:cstheme="minorHAnsi"/>
                <w:lang w:eastAsia="en-GB"/>
              </w:rPr>
              <w:t xml:space="preserve"> with regret.</w:t>
            </w:r>
            <w:r w:rsidRPr="00E01D41">
              <w:rPr>
                <w:rFonts w:eastAsia="Calibri" w:cstheme="minorHAnsi"/>
                <w:lang w:eastAsia="en-GB"/>
              </w:rPr>
              <w:t xml:space="preserve"> </w:t>
            </w:r>
            <w:r w:rsidR="003A69B7">
              <w:rPr>
                <w:rFonts w:eastAsia="Calibri" w:cstheme="minorHAnsi"/>
                <w:lang w:eastAsia="en-GB"/>
              </w:rPr>
              <w:t xml:space="preserve">They </w:t>
            </w:r>
            <w:r w:rsidR="003A69B7">
              <w:t>disagreed in principle with the PC's majority view</w:t>
            </w:r>
            <w:r w:rsidR="003A69B7">
              <w:t xml:space="preserve"> </w:t>
            </w:r>
            <w:r w:rsidR="003A69B7" w:rsidRPr="00E01D41">
              <w:rPr>
                <w:rFonts w:eastAsia="Calibri" w:cstheme="minorHAnsi"/>
                <w:lang w:eastAsia="en-GB"/>
              </w:rPr>
              <w:t>on TAG’s proposed Judicial Review regarding HE’s application for 119 dwellings</w:t>
            </w:r>
            <w:r w:rsidR="003A69B7">
              <w:rPr>
                <w:rFonts w:eastAsia="Calibri" w:cstheme="minorHAnsi"/>
                <w:lang w:eastAsia="en-GB"/>
              </w:rPr>
              <w:t xml:space="preserve"> </w:t>
            </w:r>
            <w:r w:rsidR="003A69B7">
              <w:rPr>
                <w:rFonts w:eastAsia="Calibri" w:cstheme="minorHAnsi"/>
                <w:lang w:eastAsia="en-GB"/>
              </w:rPr>
              <w:t>(</w:t>
            </w:r>
            <w:r w:rsidR="003A69B7" w:rsidRPr="00E01D41">
              <w:rPr>
                <w:rFonts w:eastAsia="Calibri" w:cstheme="minorHAnsi"/>
                <w:lang w:eastAsia="en-GB"/>
              </w:rPr>
              <w:t>see Section 71.d above)</w:t>
            </w:r>
            <w:r w:rsidR="003A69B7">
              <w:rPr>
                <w:rFonts w:eastAsia="Calibri" w:cstheme="minorHAnsi"/>
                <w:lang w:eastAsia="en-GB"/>
              </w:rPr>
              <w:t xml:space="preserve"> </w:t>
            </w:r>
            <w:r w:rsidR="003A69B7">
              <w:t>and particularly that residents should have been consulted on whether or not to participate in a J</w:t>
            </w:r>
            <w:r w:rsidR="003A69B7">
              <w:t xml:space="preserve">udicial </w:t>
            </w:r>
            <w:r w:rsidR="003A69B7">
              <w:t>R</w:t>
            </w:r>
            <w:r w:rsidR="003A69B7">
              <w:t>eview</w:t>
            </w:r>
            <w:r w:rsidR="003A69B7">
              <w:t>.</w:t>
            </w:r>
            <w:r w:rsidR="003A69B7">
              <w:t xml:space="preserve"> </w:t>
            </w:r>
            <w:r w:rsidR="00281ABC">
              <w:rPr>
                <w:rFonts w:eastAsia="Calibri" w:cstheme="minorHAnsi"/>
                <w:color w:val="000000"/>
                <w:lang w:eastAsia="en-GB"/>
              </w:rPr>
              <w:t xml:space="preserve"> </w:t>
            </w:r>
          </w:p>
          <w:bookmarkEnd w:id="0"/>
          <w:p w14:paraId="1C28F597" w14:textId="31656393" w:rsidR="00FF480A" w:rsidRPr="00B370DD" w:rsidRDefault="00FF480A" w:rsidP="00F84684">
            <w:pPr>
              <w:pStyle w:val="ListParagraph"/>
              <w:numPr>
                <w:ilvl w:val="0"/>
                <w:numId w:val="21"/>
              </w:numPr>
              <w:ind w:left="714" w:right="57" w:hanging="357"/>
              <w:rPr>
                <w:rFonts w:ascii="Calibri" w:eastAsia="Calibri" w:hAnsi="Calibri" w:cs="Calibri"/>
                <w:b/>
                <w:color w:val="000000"/>
                <w:sz w:val="28"/>
                <w:lang w:eastAsia="en-GB"/>
              </w:rPr>
            </w:pPr>
            <w:r w:rsidRPr="00646B8D">
              <w:rPr>
                <w:rFonts w:eastAsia="Calibri" w:cstheme="minorHAnsi"/>
                <w:color w:val="000000"/>
                <w:lang w:eastAsia="en-GB"/>
              </w:rPr>
              <w:t>T</w:t>
            </w:r>
            <w:r w:rsidR="00467E5F">
              <w:rPr>
                <w:rFonts w:eastAsia="Calibri" w:cstheme="minorHAnsi"/>
                <w:color w:val="000000"/>
                <w:lang w:eastAsia="en-GB"/>
              </w:rPr>
              <w:t>ree Works</w:t>
            </w:r>
            <w:r w:rsidRPr="00646B8D">
              <w:rPr>
                <w:rFonts w:eastAsia="Calibri" w:cstheme="minorHAnsi"/>
                <w:color w:val="000000"/>
                <w:lang w:eastAsia="en-GB"/>
              </w:rPr>
              <w:t xml:space="preserve"> – </w:t>
            </w:r>
            <w:r w:rsidR="00467E5F">
              <w:rPr>
                <w:rFonts w:eastAsia="Calibri" w:cstheme="minorHAnsi"/>
                <w:color w:val="000000"/>
                <w:lang w:eastAsia="en-GB"/>
              </w:rPr>
              <w:t>Clerk to purse Mike Rhodes.</w:t>
            </w:r>
            <w:r w:rsidR="00B370DD">
              <w:rPr>
                <w:rFonts w:eastAsia="Calibri" w:cstheme="minorHAnsi"/>
                <w:color w:val="000000"/>
                <w:lang w:eastAsia="en-GB"/>
              </w:rPr>
              <w:t xml:space="preserve"> </w:t>
            </w:r>
          </w:p>
          <w:p w14:paraId="1E7B7383" w14:textId="64CE75D0" w:rsidR="003009C9" w:rsidRPr="00467E5F" w:rsidRDefault="00467E5F" w:rsidP="00467E5F">
            <w:pPr>
              <w:pStyle w:val="ListParagraph"/>
              <w:numPr>
                <w:ilvl w:val="0"/>
                <w:numId w:val="21"/>
              </w:numPr>
              <w:ind w:left="714" w:right="57" w:hanging="357"/>
              <w:rPr>
                <w:rFonts w:ascii="Calibri" w:eastAsia="Calibri" w:hAnsi="Calibri" w:cs="Calibri"/>
                <w:b/>
                <w:color w:val="000000"/>
                <w:sz w:val="28"/>
                <w:lang w:eastAsia="en-GB"/>
              </w:rPr>
            </w:pPr>
            <w:r>
              <w:rPr>
                <w:rFonts w:ascii="Calibri" w:eastAsia="Calibri" w:hAnsi="Calibri" w:cs="Calibri"/>
                <w:color w:val="000000"/>
                <w:lang w:eastAsia="en-GB"/>
              </w:rPr>
              <w:t>Parish Charter Working Group – JR reported back to the meeting.  It was suggested at the meeting that the SAP be on the next agenda for the Charter group.</w:t>
            </w:r>
          </w:p>
        </w:tc>
        <w:tc>
          <w:tcPr>
            <w:tcW w:w="992" w:type="dxa"/>
          </w:tcPr>
          <w:p w14:paraId="194D1EAC" w14:textId="77777777" w:rsidR="001A3976" w:rsidRDefault="001A3976" w:rsidP="00786059">
            <w:pPr>
              <w:rPr>
                <w:rFonts w:ascii="Calibri" w:eastAsia="Calibri" w:hAnsi="Calibri" w:cs="Calibri"/>
                <w:b/>
                <w:lang w:eastAsia="en-GB"/>
              </w:rPr>
            </w:pPr>
          </w:p>
          <w:p w14:paraId="0842E6EE" w14:textId="40BBA0DB" w:rsidR="00F84684" w:rsidRDefault="00F84684" w:rsidP="00786059">
            <w:pPr>
              <w:rPr>
                <w:rFonts w:ascii="Calibri" w:eastAsia="Calibri" w:hAnsi="Calibri" w:cs="Calibri"/>
                <w:b/>
                <w:lang w:eastAsia="en-GB"/>
              </w:rPr>
            </w:pPr>
          </w:p>
          <w:p w14:paraId="0F60CDFF" w14:textId="1F453B5C" w:rsidR="00B370DD" w:rsidRDefault="00B370DD" w:rsidP="00786059">
            <w:pPr>
              <w:rPr>
                <w:rFonts w:ascii="Calibri" w:eastAsia="Calibri" w:hAnsi="Calibri" w:cs="Calibri"/>
                <w:b/>
                <w:lang w:eastAsia="en-GB"/>
              </w:rPr>
            </w:pPr>
          </w:p>
          <w:p w14:paraId="268E6936" w14:textId="77777777" w:rsidR="00FF480A" w:rsidRDefault="00FF480A" w:rsidP="00786059">
            <w:pPr>
              <w:rPr>
                <w:rFonts w:ascii="Calibri" w:eastAsia="Calibri" w:hAnsi="Calibri" w:cs="Calibri"/>
                <w:b/>
                <w:lang w:eastAsia="en-GB"/>
              </w:rPr>
            </w:pPr>
          </w:p>
          <w:p w14:paraId="4C72AAF0" w14:textId="77777777" w:rsidR="003A69B7" w:rsidRDefault="001D033B" w:rsidP="00786059">
            <w:pPr>
              <w:rPr>
                <w:rFonts w:ascii="Calibri" w:eastAsia="Calibri" w:hAnsi="Calibri" w:cs="Calibri"/>
                <w:b/>
                <w:lang w:eastAsia="en-GB"/>
              </w:rPr>
            </w:pPr>
            <w:r>
              <w:rPr>
                <w:rFonts w:ascii="Calibri" w:eastAsia="Calibri" w:hAnsi="Calibri" w:cs="Calibri"/>
                <w:b/>
                <w:lang w:eastAsia="en-GB"/>
              </w:rPr>
              <w:t xml:space="preserve"> </w:t>
            </w:r>
          </w:p>
          <w:p w14:paraId="3DF1C9DF" w14:textId="77777777" w:rsidR="003A69B7" w:rsidRDefault="003A69B7" w:rsidP="00786059">
            <w:pPr>
              <w:rPr>
                <w:rFonts w:ascii="Calibri" w:eastAsia="Calibri" w:hAnsi="Calibri" w:cs="Calibri"/>
                <w:b/>
                <w:lang w:eastAsia="en-GB"/>
              </w:rPr>
            </w:pPr>
          </w:p>
          <w:p w14:paraId="737B4B6F" w14:textId="77777777" w:rsidR="003A69B7" w:rsidRDefault="003A69B7" w:rsidP="00786059">
            <w:pPr>
              <w:rPr>
                <w:rFonts w:ascii="Calibri" w:eastAsia="Calibri" w:hAnsi="Calibri" w:cs="Calibri"/>
                <w:b/>
                <w:lang w:eastAsia="en-GB"/>
              </w:rPr>
            </w:pPr>
          </w:p>
          <w:p w14:paraId="20757B41" w14:textId="01C1CDEF" w:rsidR="00467E5F" w:rsidRDefault="003A69B7" w:rsidP="00786059">
            <w:pPr>
              <w:rPr>
                <w:rFonts w:ascii="Calibri" w:eastAsia="Calibri" w:hAnsi="Calibri" w:cs="Calibri"/>
                <w:b/>
                <w:lang w:eastAsia="en-GB"/>
              </w:rPr>
            </w:pPr>
            <w:r>
              <w:rPr>
                <w:rFonts w:ascii="Calibri" w:eastAsia="Calibri" w:hAnsi="Calibri" w:cs="Calibri"/>
                <w:b/>
                <w:lang w:eastAsia="en-GB"/>
              </w:rPr>
              <w:t xml:space="preserve">  </w:t>
            </w:r>
            <w:bookmarkStart w:id="1" w:name="_GoBack"/>
            <w:bookmarkEnd w:id="1"/>
            <w:r w:rsidR="00467E5F">
              <w:rPr>
                <w:rFonts w:ascii="Calibri" w:eastAsia="Calibri" w:hAnsi="Calibri" w:cs="Calibri"/>
                <w:b/>
                <w:lang w:eastAsia="en-GB"/>
              </w:rPr>
              <w:t>Clerk</w:t>
            </w:r>
          </w:p>
          <w:p w14:paraId="7B63F593" w14:textId="77777777" w:rsidR="00FF480A" w:rsidRDefault="00FF480A" w:rsidP="00786059">
            <w:pPr>
              <w:rPr>
                <w:rFonts w:ascii="Calibri" w:eastAsia="Calibri" w:hAnsi="Calibri" w:cs="Calibri"/>
                <w:b/>
                <w:lang w:eastAsia="en-GB"/>
              </w:rPr>
            </w:pPr>
          </w:p>
          <w:p w14:paraId="0301D78C" w14:textId="29F60819" w:rsidR="00305B9A" w:rsidRPr="00867D67" w:rsidRDefault="00467E5F" w:rsidP="00786059">
            <w:pPr>
              <w:rPr>
                <w:rFonts w:ascii="Calibri" w:eastAsia="Calibri" w:hAnsi="Calibri" w:cs="Calibri"/>
                <w:b/>
                <w:color w:val="FF0000"/>
                <w:lang w:eastAsia="en-GB"/>
              </w:rPr>
            </w:pPr>
            <w:r w:rsidRPr="00E01D41">
              <w:rPr>
                <w:rFonts w:ascii="Calibri" w:eastAsia="Calibri" w:hAnsi="Calibri" w:cs="Calibri"/>
                <w:b/>
                <w:lang w:eastAsia="en-GB"/>
              </w:rPr>
              <w:t xml:space="preserve"> </w:t>
            </w:r>
            <w:r w:rsidR="00867D67" w:rsidRPr="00E01D41">
              <w:rPr>
                <w:rFonts w:ascii="Calibri" w:eastAsia="Calibri" w:hAnsi="Calibri" w:cs="Calibri"/>
                <w:b/>
                <w:lang w:eastAsia="en-GB"/>
              </w:rPr>
              <w:t>JR/AR</w:t>
            </w:r>
          </w:p>
        </w:tc>
      </w:tr>
      <w:tr w:rsidR="00866840" w14:paraId="38AFE9F4" w14:textId="77777777" w:rsidTr="005F0414">
        <w:tc>
          <w:tcPr>
            <w:tcW w:w="851" w:type="dxa"/>
          </w:tcPr>
          <w:p w14:paraId="19E8C026" w14:textId="406D36B9" w:rsidR="00866840"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75</w:t>
            </w:r>
          </w:p>
        </w:tc>
        <w:tc>
          <w:tcPr>
            <w:tcW w:w="9214" w:type="dxa"/>
          </w:tcPr>
          <w:p w14:paraId="4D4A4E5F" w14:textId="315DE80D" w:rsidR="00866840" w:rsidRPr="00C92327" w:rsidRDefault="003A2D0E" w:rsidP="00C92327">
            <w:pPr>
              <w:rPr>
                <w:b/>
                <w:sz w:val="28"/>
                <w:szCs w:val="28"/>
              </w:rPr>
            </w:pPr>
            <w:r>
              <w:rPr>
                <w:b/>
                <w:sz w:val="28"/>
                <w:szCs w:val="28"/>
              </w:rPr>
              <w:t>I</w:t>
            </w:r>
            <w:r w:rsidR="005E46F9">
              <w:rPr>
                <w:b/>
                <w:sz w:val="28"/>
                <w:szCs w:val="28"/>
              </w:rPr>
              <w:t>NFRASTRUCTURE</w:t>
            </w:r>
          </w:p>
          <w:p w14:paraId="445D7204" w14:textId="53CCA176" w:rsidR="009D0FBB" w:rsidRPr="00467E5F" w:rsidRDefault="00305B9A" w:rsidP="008F48FA">
            <w:pPr>
              <w:pStyle w:val="ListParagraph"/>
              <w:numPr>
                <w:ilvl w:val="0"/>
                <w:numId w:val="16"/>
              </w:numPr>
            </w:pPr>
            <w:r>
              <w:rPr>
                <w:rFonts w:ascii="Calibri" w:eastAsia="Calibri" w:hAnsi="Calibri" w:cs="Calibri"/>
                <w:lang w:eastAsia="en-GB"/>
              </w:rPr>
              <w:t xml:space="preserve">Highways and footpaths – </w:t>
            </w:r>
            <w:r w:rsidR="00467E5F">
              <w:rPr>
                <w:rFonts w:ascii="Calibri" w:eastAsia="Calibri" w:hAnsi="Calibri" w:cs="Calibri"/>
                <w:lang w:eastAsia="en-GB"/>
              </w:rPr>
              <w:t>hedges at the prison boundary have now been cut back.</w:t>
            </w:r>
          </w:p>
          <w:p w14:paraId="6C5B0388" w14:textId="0AA0B77B" w:rsidR="00467E5F" w:rsidRPr="00305B9A" w:rsidRDefault="00467E5F" w:rsidP="008F48FA">
            <w:pPr>
              <w:pStyle w:val="ListParagraph"/>
              <w:numPr>
                <w:ilvl w:val="0"/>
                <w:numId w:val="16"/>
              </w:numPr>
            </w:pPr>
            <w:r>
              <w:t>SID – The SID on Walton is faulty and has been reported.</w:t>
            </w:r>
          </w:p>
          <w:p w14:paraId="1DE9174A" w14:textId="40368952" w:rsidR="000A552F" w:rsidRPr="00D92079" w:rsidRDefault="00305B9A" w:rsidP="00834594">
            <w:pPr>
              <w:pStyle w:val="ListParagraph"/>
              <w:numPr>
                <w:ilvl w:val="0"/>
                <w:numId w:val="16"/>
              </w:numPr>
            </w:pPr>
            <w:r>
              <w:t xml:space="preserve">Sign for The Village – </w:t>
            </w:r>
            <w:r w:rsidR="00467E5F">
              <w:t>Sign has been requested.  LCC will visit the site re location.</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243EF0F8" w14:textId="77777777" w:rsidR="00467E5F"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2F39AD75" w14:textId="3D999B96" w:rsidR="000A552F" w:rsidRPr="002F4B7B" w:rsidRDefault="00467E5F"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AR</w:t>
            </w:r>
          </w:p>
          <w:p w14:paraId="234E78DB" w14:textId="346893B9" w:rsidR="00305B9A" w:rsidRPr="002F4B7B" w:rsidRDefault="001D033B"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467E5F">
              <w:rPr>
                <w:rFonts w:ascii="Calibri" w:eastAsia="Calibri" w:hAnsi="Calibri" w:cs="Calibri"/>
                <w:b/>
                <w:color w:val="000000"/>
                <w:lang w:eastAsia="en-GB"/>
              </w:rPr>
              <w:t>Clerk</w:t>
            </w:r>
          </w:p>
        </w:tc>
      </w:tr>
      <w:tr w:rsidR="00866840" w14:paraId="0D0430E4" w14:textId="77777777" w:rsidTr="005F0414">
        <w:tc>
          <w:tcPr>
            <w:tcW w:w="851" w:type="dxa"/>
          </w:tcPr>
          <w:p w14:paraId="4FAF013E" w14:textId="1A7F7973" w:rsidR="00866840" w:rsidRPr="00B471C3"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76</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101FD19A" w14:textId="21BE62AF" w:rsidR="006911BC" w:rsidRPr="006911BC" w:rsidRDefault="00092D96" w:rsidP="00092D96">
            <w:pPr>
              <w:pStyle w:val="ListParagraph"/>
            </w:pPr>
            <w:r>
              <w:lastRenderedPageBreak/>
              <w:t>No items this month.</w:t>
            </w:r>
          </w:p>
        </w:tc>
        <w:tc>
          <w:tcPr>
            <w:tcW w:w="992" w:type="dxa"/>
          </w:tcPr>
          <w:p w14:paraId="26E258CD" w14:textId="199E684C" w:rsidR="006911BC" w:rsidRPr="004802BF" w:rsidRDefault="006911BC" w:rsidP="00C74889">
            <w:pPr>
              <w:rPr>
                <w:rFonts w:ascii="Calibri" w:eastAsia="Calibri" w:hAnsi="Calibri" w:cs="Calibri"/>
                <w:b/>
                <w:lang w:eastAsia="en-GB"/>
              </w:rPr>
            </w:pPr>
          </w:p>
        </w:tc>
      </w:tr>
      <w:tr w:rsidR="00866840" w14:paraId="104E4ECA" w14:textId="77777777" w:rsidTr="007905F9">
        <w:trPr>
          <w:trHeight w:val="573"/>
        </w:trPr>
        <w:tc>
          <w:tcPr>
            <w:tcW w:w="851" w:type="dxa"/>
          </w:tcPr>
          <w:p w14:paraId="783DF636" w14:textId="5C34DE1F" w:rsidR="007905F9" w:rsidRDefault="00FC1155" w:rsidP="00866840">
            <w:pPr>
              <w:ind w:right="170"/>
              <w:rPr>
                <w:rFonts w:ascii="Calibri" w:eastAsia="Calibri" w:hAnsi="Calibri" w:cs="Calibri"/>
                <w:b/>
                <w:color w:val="000000"/>
                <w:lang w:eastAsia="en-GB"/>
              </w:rPr>
            </w:pPr>
            <w:r>
              <w:rPr>
                <w:rFonts w:ascii="Calibri" w:eastAsia="Calibri" w:hAnsi="Calibri" w:cs="Calibri"/>
                <w:b/>
                <w:color w:val="000000"/>
                <w:lang w:eastAsia="en-GB"/>
              </w:rPr>
              <w:t>77</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272FDCA1" w14:textId="4C41B1C8" w:rsidR="00646B8D" w:rsidRPr="00454380" w:rsidRDefault="002F4B7B" w:rsidP="00315A6E">
            <w:pPr>
              <w:pStyle w:val="ListParagraph"/>
              <w:numPr>
                <w:ilvl w:val="0"/>
                <w:numId w:val="24"/>
              </w:numPr>
            </w:pPr>
            <w:r>
              <w:t>Items for the agenda to be forwarded to the Clerk up to one week before the meeting.</w:t>
            </w: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572F253F" w:rsidR="00F40AFF" w:rsidRDefault="00FC1155" w:rsidP="00F40AFF">
            <w:pPr>
              <w:ind w:right="170"/>
              <w:rPr>
                <w:rFonts w:ascii="Calibri" w:eastAsia="Calibri" w:hAnsi="Calibri" w:cs="Calibri"/>
                <w:b/>
                <w:color w:val="000000"/>
                <w:lang w:eastAsia="en-GB"/>
              </w:rPr>
            </w:pPr>
            <w:r>
              <w:rPr>
                <w:rFonts w:ascii="Calibri" w:eastAsia="Calibri" w:hAnsi="Calibri" w:cs="Calibri"/>
                <w:b/>
                <w:color w:val="000000"/>
                <w:lang w:eastAsia="en-GB"/>
              </w:rPr>
              <w:t>78</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0C1D5D2A" w14:textId="3A79017B" w:rsidR="005B6668" w:rsidRDefault="00F40AFF" w:rsidP="004D28BC">
            <w:pPr>
              <w:pStyle w:val="ListParagraph"/>
              <w:spacing w:after="0"/>
              <w:rPr>
                <w:rFonts w:ascii="Calibri" w:eastAsia="Calibri" w:hAnsi="Calibri" w:cs="Calibri"/>
                <w:color w:val="00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646B8D">
              <w:rPr>
                <w:rFonts w:ascii="Calibri" w:eastAsia="Calibri" w:hAnsi="Calibri" w:cs="Calibri"/>
                <w:color w:val="000000"/>
                <w:lang w:eastAsia="en-GB"/>
              </w:rPr>
              <w:t>9.0</w:t>
            </w:r>
            <w:r w:rsidR="005E46F9">
              <w:rPr>
                <w:rFonts w:ascii="Calibri" w:eastAsia="Calibri" w:hAnsi="Calibri" w:cs="Calibri"/>
                <w:color w:val="000000"/>
                <w:lang w:eastAsia="en-GB"/>
              </w:rPr>
              <w:t>0</w:t>
            </w:r>
            <w:r w:rsidRPr="00212A13">
              <w:rPr>
                <w:rFonts w:ascii="Calibri" w:eastAsia="Calibri" w:hAnsi="Calibri" w:cs="Calibri"/>
                <w:color w:val="000000"/>
                <w:lang w:eastAsia="en-GB"/>
              </w:rPr>
              <w:t>pm.</w:t>
            </w:r>
            <w:r>
              <w:rPr>
                <w:rFonts w:ascii="Calibri" w:eastAsia="Calibri" w:hAnsi="Calibri" w:cs="Calibri"/>
                <w:color w:val="000000"/>
                <w:lang w:eastAsia="en-GB"/>
              </w:rPr>
              <w:t xml:space="preserve"> </w:t>
            </w:r>
          </w:p>
          <w:p w14:paraId="26E9E8EA" w14:textId="4038189E" w:rsidR="003A12B5" w:rsidRPr="000C5AEC" w:rsidRDefault="00541126" w:rsidP="000C5AEC">
            <w:pPr>
              <w:pStyle w:val="ListParagraph"/>
              <w:spacing w:after="0"/>
              <w:rPr>
                <w:rFonts w:ascii="Calibri" w:eastAsia="Calibri" w:hAnsi="Calibri" w:cs="Calibri"/>
                <w:b/>
                <w:color w:val="000000"/>
                <w:lang w:eastAsia="en-GB"/>
              </w:rPr>
            </w:pPr>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on </w:t>
            </w:r>
            <w:r w:rsidR="005E46F9">
              <w:rPr>
                <w:rFonts w:ascii="Calibri" w:eastAsia="Calibri" w:hAnsi="Calibri" w:cs="Calibri"/>
                <w:b/>
                <w:color w:val="000000"/>
                <w:lang w:eastAsia="en-GB"/>
              </w:rPr>
              <w:t xml:space="preserve">Monday </w:t>
            </w:r>
            <w:r w:rsidR="003A54F5">
              <w:rPr>
                <w:rFonts w:ascii="Calibri" w:eastAsia="Calibri" w:hAnsi="Calibri" w:cs="Calibri"/>
                <w:b/>
                <w:color w:val="000000"/>
                <w:lang w:eastAsia="en-GB"/>
              </w:rPr>
              <w:t>1</w:t>
            </w:r>
            <w:r w:rsidR="00FC1155">
              <w:rPr>
                <w:rFonts w:ascii="Calibri" w:eastAsia="Calibri" w:hAnsi="Calibri" w:cs="Calibri"/>
                <w:b/>
                <w:color w:val="000000"/>
                <w:lang w:eastAsia="en-GB"/>
              </w:rPr>
              <w:t>4</w:t>
            </w:r>
            <w:r w:rsidR="003A54F5" w:rsidRPr="003A54F5">
              <w:rPr>
                <w:rFonts w:ascii="Calibri" w:eastAsia="Calibri" w:hAnsi="Calibri" w:cs="Calibri"/>
                <w:b/>
                <w:color w:val="000000"/>
                <w:vertAlign w:val="superscript"/>
                <w:lang w:eastAsia="en-GB"/>
              </w:rPr>
              <w:t>th</w:t>
            </w:r>
            <w:r w:rsidR="003A54F5">
              <w:rPr>
                <w:rFonts w:ascii="Calibri" w:eastAsia="Calibri" w:hAnsi="Calibri" w:cs="Calibri"/>
                <w:b/>
                <w:color w:val="000000"/>
                <w:lang w:eastAsia="en-GB"/>
              </w:rPr>
              <w:t xml:space="preserve"> </w:t>
            </w:r>
            <w:r w:rsidR="00FC1155">
              <w:rPr>
                <w:rFonts w:ascii="Calibri" w:eastAsia="Calibri" w:hAnsi="Calibri" w:cs="Calibri"/>
                <w:b/>
                <w:color w:val="000000"/>
                <w:lang w:eastAsia="en-GB"/>
              </w:rPr>
              <w:t>January</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201</w:t>
            </w:r>
            <w:r w:rsidR="00FC1155">
              <w:rPr>
                <w:rFonts w:ascii="Calibri" w:eastAsia="Calibri" w:hAnsi="Calibri" w:cs="Calibri"/>
                <w:b/>
                <w:color w:val="000000"/>
                <w:lang w:eastAsia="en-GB"/>
              </w:rPr>
              <w:t>9</w:t>
            </w:r>
            <w:r w:rsidR="003A12B5" w:rsidRPr="000C5AEC">
              <w:rPr>
                <w:rFonts w:ascii="Calibri" w:eastAsia="Calibri" w:hAnsi="Calibri" w:cs="Calibri"/>
                <w:b/>
                <w:color w:val="000000"/>
                <w:lang w:eastAsia="en-GB"/>
              </w:rPr>
              <w:t xml:space="preserve"> – 7.30 at </w:t>
            </w:r>
            <w:r w:rsidR="005E46F9">
              <w:rPr>
                <w:rFonts w:ascii="Calibri" w:eastAsia="Calibri" w:hAnsi="Calibri" w:cs="Calibri"/>
                <w:b/>
                <w:color w:val="000000"/>
                <w:lang w:eastAsia="en-GB"/>
              </w:rPr>
              <w:t>All Saints Church</w:t>
            </w:r>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24E568E2" w14:textId="77777777" w:rsidR="008D7561" w:rsidRDefault="008D7561" w:rsidP="00747909">
      <w:pPr>
        <w:autoSpaceDE w:val="0"/>
        <w:autoSpaceDN w:val="0"/>
        <w:adjustRightInd w:val="0"/>
        <w:rPr>
          <w:rFonts w:ascii="Helvetica-Bold" w:hAnsi="Helvetica-Bold" w:cs="Helvetica-Bold"/>
          <w:b/>
          <w:bCs/>
        </w:rPr>
      </w:pPr>
    </w:p>
    <w:p w14:paraId="2C661EBA" w14:textId="77777777" w:rsidR="00E02748" w:rsidRDefault="00E02748"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BB4AE1" w14:paraId="6DE51C6E"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E0C1C7A" w14:textId="77777777" w:rsidR="00C86F68" w:rsidRPr="00CE1EC0" w:rsidRDefault="00485F20" w:rsidP="00BB4AE1">
            <w:pPr>
              <w:rPr>
                <w:sz w:val="24"/>
                <w:szCs w:val="24"/>
              </w:rPr>
            </w:pPr>
            <w:r w:rsidRPr="00CE1EC0">
              <w:rPr>
                <w:sz w:val="24"/>
                <w:szCs w:val="24"/>
              </w:rPr>
              <w:t>Ref</w:t>
            </w:r>
            <w:r w:rsidR="00C86F68" w:rsidRPr="00CE1EC0">
              <w:rPr>
                <w:sz w:val="24"/>
                <w:szCs w:val="24"/>
              </w:rPr>
              <w:t>:</w:t>
            </w:r>
          </w:p>
          <w:p w14:paraId="65330CE3" w14:textId="418D8AA1" w:rsidR="00BB4AE1" w:rsidRPr="00BB4AE1" w:rsidRDefault="00C86F68" w:rsidP="00BB4AE1">
            <w:pPr>
              <w:rPr>
                <w:sz w:val="24"/>
                <w:szCs w:val="24"/>
              </w:rPr>
            </w:pPr>
            <w:r w:rsidRPr="00CE1EC0">
              <w:rPr>
                <w:sz w:val="24"/>
                <w:szCs w:val="24"/>
              </w:rPr>
              <w:t>18/05038/FU</w:t>
            </w:r>
          </w:p>
        </w:tc>
        <w:tc>
          <w:tcPr>
            <w:tcW w:w="3401" w:type="dxa"/>
            <w:gridSpan w:val="2"/>
            <w:tcBorders>
              <w:top w:val="single" w:sz="4" w:space="0" w:color="auto"/>
              <w:left w:val="nil"/>
              <w:bottom w:val="single" w:sz="4" w:space="0" w:color="auto"/>
              <w:right w:val="single" w:sz="4" w:space="0" w:color="auto"/>
            </w:tcBorders>
            <w:shd w:val="clear" w:color="auto" w:fill="auto"/>
          </w:tcPr>
          <w:p w14:paraId="72825101" w14:textId="6F3A99E3" w:rsidR="00BB4AE1" w:rsidRPr="0048288F" w:rsidRDefault="00C86F68" w:rsidP="005E6DDD">
            <w:pPr>
              <w:autoSpaceDE w:val="0"/>
              <w:autoSpaceDN w:val="0"/>
              <w:adjustRightInd w:val="0"/>
              <w:spacing w:line="256" w:lineRule="auto"/>
              <w:rPr>
                <w:sz w:val="24"/>
                <w:szCs w:val="24"/>
              </w:rPr>
            </w:pPr>
            <w:r>
              <w:rPr>
                <w:sz w:val="24"/>
                <w:szCs w:val="24"/>
              </w:rPr>
              <w:t>21 Woodlands Drive</w:t>
            </w:r>
          </w:p>
        </w:tc>
        <w:tc>
          <w:tcPr>
            <w:tcW w:w="4259" w:type="dxa"/>
            <w:gridSpan w:val="2"/>
            <w:tcBorders>
              <w:top w:val="single" w:sz="4" w:space="0" w:color="auto"/>
              <w:left w:val="nil"/>
              <w:bottom w:val="single" w:sz="4" w:space="0" w:color="auto"/>
              <w:right w:val="single" w:sz="4" w:space="0" w:color="000000"/>
            </w:tcBorders>
            <w:shd w:val="clear" w:color="auto" w:fill="auto"/>
          </w:tcPr>
          <w:p w14:paraId="0C6A8CD3" w14:textId="6F4B2749" w:rsidR="00BB4AE1" w:rsidRPr="0048288F" w:rsidRDefault="00C86F68" w:rsidP="00BB4AE1">
            <w:pPr>
              <w:autoSpaceDE w:val="0"/>
              <w:autoSpaceDN w:val="0"/>
              <w:adjustRightInd w:val="0"/>
              <w:spacing w:line="256" w:lineRule="auto"/>
              <w:rPr>
                <w:sz w:val="24"/>
                <w:szCs w:val="24"/>
              </w:rPr>
            </w:pPr>
            <w:r>
              <w:rPr>
                <w:sz w:val="24"/>
                <w:szCs w:val="24"/>
              </w:rPr>
              <w:t>Single storey rear extension</w:t>
            </w:r>
          </w:p>
        </w:tc>
        <w:tc>
          <w:tcPr>
            <w:tcW w:w="1560" w:type="dxa"/>
            <w:gridSpan w:val="2"/>
            <w:tcBorders>
              <w:top w:val="single" w:sz="4" w:space="0" w:color="auto"/>
              <w:left w:val="nil"/>
              <w:bottom w:val="single" w:sz="4" w:space="0" w:color="auto"/>
              <w:right w:val="single" w:sz="4" w:space="0" w:color="auto"/>
            </w:tcBorders>
            <w:shd w:val="clear" w:color="auto" w:fill="auto"/>
          </w:tcPr>
          <w:p w14:paraId="7CD09B27" w14:textId="77777777" w:rsidR="00BB4AE1" w:rsidRDefault="00C86F68" w:rsidP="00BB4AE1">
            <w:pPr>
              <w:rPr>
                <w:rFonts w:ascii="Arial" w:eastAsia="Calibri" w:hAnsi="Arial" w:cs="Arial"/>
                <w:sz w:val="20"/>
                <w:szCs w:val="20"/>
              </w:rPr>
            </w:pPr>
            <w:r>
              <w:rPr>
                <w:rFonts w:ascii="Arial" w:eastAsia="Calibri" w:hAnsi="Arial" w:cs="Arial"/>
                <w:sz w:val="20"/>
                <w:szCs w:val="20"/>
              </w:rPr>
              <w:t>Approved</w:t>
            </w:r>
          </w:p>
          <w:p w14:paraId="65758B16" w14:textId="77777777" w:rsidR="00C86F68" w:rsidRDefault="00C86F68" w:rsidP="00C86F68">
            <w:pPr>
              <w:rPr>
                <w:rFonts w:ascii="Arial" w:eastAsia="Calibri" w:hAnsi="Arial" w:cs="Arial"/>
                <w:sz w:val="20"/>
                <w:szCs w:val="20"/>
              </w:rPr>
            </w:pPr>
          </w:p>
          <w:p w14:paraId="6EA93F0F" w14:textId="69DD2F89" w:rsidR="00C86F68" w:rsidRPr="00C86F68" w:rsidRDefault="00C86F68" w:rsidP="00C86F68">
            <w:pPr>
              <w:jc w:val="center"/>
              <w:rPr>
                <w:rFonts w:ascii="Arial" w:eastAsia="Calibri" w:hAnsi="Arial" w:cs="Arial"/>
                <w:sz w:val="20"/>
                <w:szCs w:val="20"/>
              </w:rPr>
            </w:pPr>
          </w:p>
        </w:tc>
      </w:tr>
      <w:tr w:rsidR="00C86F68" w14:paraId="359523E1"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299E15C" w14:textId="22166F8C" w:rsidR="00C86F68" w:rsidRPr="00CE1EC0" w:rsidRDefault="00C86F68" w:rsidP="00BB4AE1">
            <w:pPr>
              <w:rPr>
                <w:sz w:val="24"/>
                <w:szCs w:val="24"/>
              </w:rPr>
            </w:pPr>
            <w:r w:rsidRPr="00CE1EC0">
              <w:rPr>
                <w:sz w:val="24"/>
                <w:szCs w:val="24"/>
              </w:rPr>
              <w:t>Ref: 18/05645/FU</w:t>
            </w:r>
          </w:p>
        </w:tc>
        <w:tc>
          <w:tcPr>
            <w:tcW w:w="3401" w:type="dxa"/>
            <w:gridSpan w:val="2"/>
            <w:tcBorders>
              <w:top w:val="single" w:sz="4" w:space="0" w:color="auto"/>
              <w:left w:val="nil"/>
              <w:bottom w:val="single" w:sz="4" w:space="0" w:color="auto"/>
              <w:right w:val="single" w:sz="4" w:space="0" w:color="auto"/>
            </w:tcBorders>
            <w:shd w:val="clear" w:color="auto" w:fill="auto"/>
          </w:tcPr>
          <w:p w14:paraId="246759F8" w14:textId="47301C93" w:rsidR="00C86F68" w:rsidRDefault="00C86F68" w:rsidP="005E6DDD">
            <w:pPr>
              <w:autoSpaceDE w:val="0"/>
              <w:autoSpaceDN w:val="0"/>
              <w:adjustRightInd w:val="0"/>
              <w:spacing w:line="256" w:lineRule="auto"/>
              <w:rPr>
                <w:sz w:val="24"/>
                <w:szCs w:val="24"/>
              </w:rPr>
            </w:pPr>
            <w:r w:rsidRPr="00AC0850">
              <w:rPr>
                <w:sz w:val="24"/>
                <w:szCs w:val="24"/>
              </w:rPr>
              <w:t>36 The Village</w:t>
            </w:r>
          </w:p>
        </w:tc>
        <w:tc>
          <w:tcPr>
            <w:tcW w:w="4259" w:type="dxa"/>
            <w:gridSpan w:val="2"/>
            <w:tcBorders>
              <w:top w:val="single" w:sz="4" w:space="0" w:color="auto"/>
              <w:left w:val="nil"/>
              <w:bottom w:val="single" w:sz="4" w:space="0" w:color="auto"/>
              <w:right w:val="single" w:sz="4" w:space="0" w:color="000000"/>
            </w:tcBorders>
            <w:shd w:val="clear" w:color="auto" w:fill="auto"/>
          </w:tcPr>
          <w:p w14:paraId="2BF346E0" w14:textId="34C26B92" w:rsidR="00C86F68" w:rsidRDefault="00CE1EC0" w:rsidP="00BB4AE1">
            <w:pPr>
              <w:autoSpaceDE w:val="0"/>
              <w:autoSpaceDN w:val="0"/>
              <w:adjustRightInd w:val="0"/>
              <w:spacing w:line="256" w:lineRule="auto"/>
              <w:rPr>
                <w:sz w:val="24"/>
                <w:szCs w:val="24"/>
              </w:rPr>
            </w:pPr>
            <w:r w:rsidRPr="00CE1EC0">
              <w:rPr>
                <w:sz w:val="24"/>
                <w:szCs w:val="24"/>
              </w:rPr>
              <w:t>Single storey extension to rear of garage; conversion of roof space within existing garage to form habitable accommodation.</w:t>
            </w:r>
          </w:p>
        </w:tc>
        <w:tc>
          <w:tcPr>
            <w:tcW w:w="1560" w:type="dxa"/>
            <w:gridSpan w:val="2"/>
            <w:tcBorders>
              <w:top w:val="single" w:sz="4" w:space="0" w:color="auto"/>
              <w:left w:val="nil"/>
              <w:bottom w:val="single" w:sz="4" w:space="0" w:color="auto"/>
              <w:right w:val="single" w:sz="4" w:space="0" w:color="auto"/>
            </w:tcBorders>
            <w:shd w:val="clear" w:color="auto" w:fill="auto"/>
          </w:tcPr>
          <w:p w14:paraId="2EF2D9AA" w14:textId="57568808" w:rsidR="00C86F68" w:rsidRDefault="00CE1EC0" w:rsidP="00BB4AE1">
            <w:pPr>
              <w:rPr>
                <w:rFonts w:ascii="Arial" w:eastAsia="Calibri" w:hAnsi="Arial" w:cs="Arial"/>
                <w:sz w:val="20"/>
                <w:szCs w:val="20"/>
              </w:rPr>
            </w:pPr>
            <w:r>
              <w:rPr>
                <w:rFonts w:ascii="Arial" w:eastAsia="Calibri" w:hAnsi="Arial" w:cs="Arial"/>
                <w:sz w:val="20"/>
                <w:szCs w:val="20"/>
              </w:rPr>
              <w:t>Approved</w:t>
            </w:r>
          </w:p>
        </w:tc>
      </w:tr>
      <w:tr w:rsidR="00BB4AE1" w14:paraId="0896908B"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57A47C5F" w14:textId="2A13A4BC" w:rsidR="00BB4AE1" w:rsidRPr="00CF7F16" w:rsidRDefault="00BB4AE1" w:rsidP="005E6DDD">
            <w:pPr>
              <w:autoSpaceDE w:val="0"/>
              <w:autoSpaceDN w:val="0"/>
              <w:adjustRightInd w:val="0"/>
              <w:spacing w:line="256" w:lineRule="auto"/>
              <w:rPr>
                <w:b/>
                <w:sz w:val="24"/>
                <w:szCs w:val="24"/>
              </w:rPr>
            </w:pPr>
            <w:r w:rsidRPr="004E7405">
              <w:rPr>
                <w:sz w:val="24"/>
                <w:szCs w:val="24"/>
              </w:rPr>
              <w:t>Ref: 18/05712/FU</w:t>
            </w:r>
          </w:p>
        </w:tc>
        <w:tc>
          <w:tcPr>
            <w:tcW w:w="3401" w:type="dxa"/>
            <w:gridSpan w:val="2"/>
            <w:tcBorders>
              <w:top w:val="single" w:sz="4" w:space="0" w:color="auto"/>
              <w:left w:val="nil"/>
              <w:bottom w:val="single" w:sz="4" w:space="0" w:color="auto"/>
              <w:right w:val="single" w:sz="4" w:space="0" w:color="auto"/>
            </w:tcBorders>
            <w:shd w:val="clear" w:color="auto" w:fill="auto"/>
          </w:tcPr>
          <w:p w14:paraId="5C44377B" w14:textId="289E234D" w:rsidR="00BB4AE1" w:rsidRPr="0048288F" w:rsidRDefault="00BB4AE1" w:rsidP="005E6DDD">
            <w:pPr>
              <w:autoSpaceDE w:val="0"/>
              <w:autoSpaceDN w:val="0"/>
              <w:adjustRightInd w:val="0"/>
              <w:spacing w:line="256" w:lineRule="auto"/>
              <w:rPr>
                <w:sz w:val="24"/>
                <w:szCs w:val="24"/>
              </w:rPr>
            </w:pPr>
            <w:r>
              <w:rPr>
                <w:sz w:val="24"/>
                <w:szCs w:val="24"/>
              </w:rPr>
              <w:t>Leeds United Training Ground</w:t>
            </w:r>
          </w:p>
        </w:tc>
        <w:tc>
          <w:tcPr>
            <w:tcW w:w="4259" w:type="dxa"/>
            <w:gridSpan w:val="2"/>
            <w:tcBorders>
              <w:top w:val="single" w:sz="4" w:space="0" w:color="auto"/>
              <w:left w:val="nil"/>
              <w:bottom w:val="single" w:sz="4" w:space="0" w:color="auto"/>
              <w:right w:val="single" w:sz="4" w:space="0" w:color="000000"/>
            </w:tcBorders>
            <w:shd w:val="clear" w:color="auto" w:fill="auto"/>
          </w:tcPr>
          <w:p w14:paraId="401143E6" w14:textId="0CA60B63" w:rsidR="00BB4AE1" w:rsidRPr="0048288F" w:rsidRDefault="00BB4AE1" w:rsidP="00BB4AE1">
            <w:pPr>
              <w:autoSpaceDE w:val="0"/>
              <w:autoSpaceDN w:val="0"/>
              <w:adjustRightInd w:val="0"/>
              <w:spacing w:line="256" w:lineRule="auto"/>
              <w:rPr>
                <w:sz w:val="24"/>
                <w:szCs w:val="24"/>
              </w:rPr>
            </w:pPr>
            <w:r>
              <w:rPr>
                <w:sz w:val="24"/>
                <w:szCs w:val="24"/>
              </w:rPr>
              <w:t>Two storey modular building</w:t>
            </w:r>
          </w:p>
        </w:tc>
        <w:tc>
          <w:tcPr>
            <w:tcW w:w="1560" w:type="dxa"/>
            <w:gridSpan w:val="2"/>
            <w:tcBorders>
              <w:top w:val="single" w:sz="4" w:space="0" w:color="auto"/>
              <w:left w:val="nil"/>
              <w:bottom w:val="single" w:sz="4" w:space="0" w:color="auto"/>
              <w:right w:val="single" w:sz="4" w:space="0" w:color="auto"/>
            </w:tcBorders>
            <w:shd w:val="clear" w:color="auto" w:fill="auto"/>
          </w:tcPr>
          <w:p w14:paraId="71669CB4" w14:textId="0FC92937" w:rsidR="00BB4AE1" w:rsidRDefault="00BB4AE1"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Neutral</w:t>
            </w:r>
          </w:p>
        </w:tc>
      </w:tr>
      <w:tr w:rsidR="00BB4AE1" w14:paraId="328E4D6A"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66136F0E" w14:textId="4C2EF78A" w:rsidR="00BB4AE1" w:rsidRPr="00CE1EC0" w:rsidRDefault="00C86F68" w:rsidP="005E6DDD">
            <w:pPr>
              <w:autoSpaceDE w:val="0"/>
              <w:autoSpaceDN w:val="0"/>
              <w:adjustRightInd w:val="0"/>
              <w:spacing w:line="256" w:lineRule="auto"/>
              <w:rPr>
                <w:sz w:val="24"/>
                <w:szCs w:val="24"/>
              </w:rPr>
            </w:pPr>
            <w:r w:rsidRPr="00CE1EC0">
              <w:rPr>
                <w:sz w:val="24"/>
                <w:szCs w:val="24"/>
              </w:rPr>
              <w:t>Ref: 18/06838/FU</w:t>
            </w:r>
          </w:p>
        </w:tc>
        <w:tc>
          <w:tcPr>
            <w:tcW w:w="3401" w:type="dxa"/>
            <w:gridSpan w:val="2"/>
            <w:tcBorders>
              <w:top w:val="single" w:sz="4" w:space="0" w:color="auto"/>
              <w:left w:val="nil"/>
              <w:bottom w:val="single" w:sz="4" w:space="0" w:color="auto"/>
              <w:right w:val="single" w:sz="4" w:space="0" w:color="auto"/>
            </w:tcBorders>
            <w:shd w:val="clear" w:color="auto" w:fill="auto"/>
          </w:tcPr>
          <w:p w14:paraId="12985058" w14:textId="48B302D8" w:rsidR="00BB4AE1" w:rsidRPr="0048288F" w:rsidRDefault="00C86F68" w:rsidP="005E6DDD">
            <w:pPr>
              <w:autoSpaceDE w:val="0"/>
              <w:autoSpaceDN w:val="0"/>
              <w:adjustRightInd w:val="0"/>
              <w:spacing w:line="256" w:lineRule="auto"/>
              <w:rPr>
                <w:sz w:val="24"/>
                <w:szCs w:val="24"/>
              </w:rPr>
            </w:pPr>
            <w:r w:rsidRPr="00AC0850">
              <w:rPr>
                <w:sz w:val="24"/>
                <w:szCs w:val="24"/>
              </w:rPr>
              <w:t>Thorp Arch Grange</w:t>
            </w:r>
          </w:p>
        </w:tc>
        <w:tc>
          <w:tcPr>
            <w:tcW w:w="4259" w:type="dxa"/>
            <w:gridSpan w:val="2"/>
            <w:tcBorders>
              <w:top w:val="single" w:sz="4" w:space="0" w:color="auto"/>
              <w:left w:val="nil"/>
              <w:bottom w:val="single" w:sz="4" w:space="0" w:color="auto"/>
              <w:right w:val="single" w:sz="4" w:space="0" w:color="000000"/>
            </w:tcBorders>
            <w:shd w:val="clear" w:color="auto" w:fill="auto"/>
          </w:tcPr>
          <w:p w14:paraId="784EF4CA" w14:textId="3B943DBA" w:rsidR="00BB4AE1" w:rsidRPr="0048288F" w:rsidRDefault="00C86F68" w:rsidP="00BB4AE1">
            <w:pPr>
              <w:autoSpaceDE w:val="0"/>
              <w:autoSpaceDN w:val="0"/>
              <w:adjustRightInd w:val="0"/>
              <w:spacing w:line="256" w:lineRule="auto"/>
              <w:rPr>
                <w:sz w:val="24"/>
                <w:szCs w:val="24"/>
              </w:rPr>
            </w:pPr>
            <w:r>
              <w:rPr>
                <w:sz w:val="24"/>
                <w:szCs w:val="24"/>
              </w:rPr>
              <w:t>First floor extension to office</w:t>
            </w:r>
          </w:p>
        </w:tc>
        <w:tc>
          <w:tcPr>
            <w:tcW w:w="1560" w:type="dxa"/>
            <w:gridSpan w:val="2"/>
            <w:tcBorders>
              <w:top w:val="single" w:sz="4" w:space="0" w:color="auto"/>
              <w:left w:val="nil"/>
              <w:bottom w:val="single" w:sz="4" w:space="0" w:color="auto"/>
              <w:right w:val="single" w:sz="4" w:space="0" w:color="auto"/>
            </w:tcBorders>
            <w:shd w:val="clear" w:color="auto" w:fill="auto"/>
          </w:tcPr>
          <w:p w14:paraId="0811EBC3" w14:textId="5C4701F6" w:rsidR="00BB4AE1" w:rsidRDefault="00C86F68"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Object</w:t>
            </w:r>
          </w:p>
        </w:tc>
      </w:tr>
      <w:tr w:rsidR="00BB4AE1" w14:paraId="4DFDC9E6"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2CC120C1" w14:textId="6746334B" w:rsidR="00BB4AE1" w:rsidRPr="00CE1EC0" w:rsidRDefault="00CE1EC0" w:rsidP="005E6DDD">
            <w:pPr>
              <w:autoSpaceDE w:val="0"/>
              <w:autoSpaceDN w:val="0"/>
              <w:adjustRightInd w:val="0"/>
              <w:spacing w:line="256" w:lineRule="auto"/>
              <w:rPr>
                <w:sz w:val="24"/>
                <w:szCs w:val="24"/>
              </w:rPr>
            </w:pPr>
            <w:r w:rsidRPr="00CE1EC0">
              <w:rPr>
                <w:sz w:val="24"/>
                <w:szCs w:val="24"/>
              </w:rPr>
              <w:t>Ref: 18/06690/FU</w:t>
            </w:r>
          </w:p>
        </w:tc>
        <w:tc>
          <w:tcPr>
            <w:tcW w:w="3401" w:type="dxa"/>
            <w:gridSpan w:val="2"/>
            <w:tcBorders>
              <w:top w:val="single" w:sz="4" w:space="0" w:color="auto"/>
              <w:left w:val="nil"/>
              <w:bottom w:val="single" w:sz="4" w:space="0" w:color="auto"/>
              <w:right w:val="single" w:sz="4" w:space="0" w:color="auto"/>
            </w:tcBorders>
            <w:shd w:val="clear" w:color="auto" w:fill="auto"/>
          </w:tcPr>
          <w:p w14:paraId="08124E81" w14:textId="4AA3DF42" w:rsidR="00BB4AE1" w:rsidRPr="0048288F" w:rsidRDefault="00CE1EC0" w:rsidP="005E6DDD">
            <w:pPr>
              <w:autoSpaceDE w:val="0"/>
              <w:autoSpaceDN w:val="0"/>
              <w:adjustRightInd w:val="0"/>
              <w:spacing w:line="256" w:lineRule="auto"/>
              <w:rPr>
                <w:sz w:val="24"/>
                <w:szCs w:val="24"/>
              </w:rPr>
            </w:pPr>
            <w:r w:rsidRPr="00755FD5">
              <w:rPr>
                <w:sz w:val="24"/>
                <w:szCs w:val="24"/>
              </w:rPr>
              <w:t>Unit 706 Avenue E West Thorp Arch Estate</w:t>
            </w:r>
          </w:p>
        </w:tc>
        <w:tc>
          <w:tcPr>
            <w:tcW w:w="4259" w:type="dxa"/>
            <w:gridSpan w:val="2"/>
            <w:tcBorders>
              <w:top w:val="single" w:sz="4" w:space="0" w:color="auto"/>
              <w:left w:val="nil"/>
              <w:bottom w:val="single" w:sz="4" w:space="0" w:color="auto"/>
              <w:right w:val="single" w:sz="4" w:space="0" w:color="000000"/>
            </w:tcBorders>
            <w:shd w:val="clear" w:color="auto" w:fill="auto"/>
          </w:tcPr>
          <w:p w14:paraId="415A5BCB" w14:textId="4E52CB8C" w:rsidR="00BB4AE1" w:rsidRPr="0048288F" w:rsidRDefault="00CE1EC0" w:rsidP="00BB4AE1">
            <w:pPr>
              <w:autoSpaceDE w:val="0"/>
              <w:autoSpaceDN w:val="0"/>
              <w:adjustRightInd w:val="0"/>
              <w:spacing w:line="256" w:lineRule="auto"/>
              <w:rPr>
                <w:sz w:val="24"/>
                <w:szCs w:val="24"/>
              </w:rPr>
            </w:pPr>
            <w:r w:rsidRPr="00755FD5">
              <w:rPr>
                <w:sz w:val="24"/>
                <w:szCs w:val="24"/>
              </w:rPr>
              <w:t>Change of use from office unit (B1 use) to a specialist veterinary practice (sui generis)</w:t>
            </w:r>
          </w:p>
        </w:tc>
        <w:tc>
          <w:tcPr>
            <w:tcW w:w="1560" w:type="dxa"/>
            <w:gridSpan w:val="2"/>
            <w:tcBorders>
              <w:top w:val="single" w:sz="4" w:space="0" w:color="auto"/>
              <w:left w:val="nil"/>
              <w:bottom w:val="single" w:sz="4" w:space="0" w:color="auto"/>
              <w:right w:val="single" w:sz="4" w:space="0" w:color="auto"/>
            </w:tcBorders>
            <w:shd w:val="clear" w:color="auto" w:fill="auto"/>
          </w:tcPr>
          <w:p w14:paraId="428045AD" w14:textId="2CF24F54" w:rsidR="00BB4AE1" w:rsidRDefault="00CE1EC0"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Support</w:t>
            </w:r>
          </w:p>
        </w:tc>
      </w:tr>
      <w:tr w:rsidR="00C2099F" w14:paraId="24139A60" w14:textId="77777777" w:rsidTr="00FA4208">
        <w:trPr>
          <w:trHeight w:val="167"/>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D392B8F" w14:textId="7CF3C05C" w:rsidR="00C2099F" w:rsidRPr="004E7405" w:rsidRDefault="00CE1EC0" w:rsidP="005E6DDD">
            <w:pPr>
              <w:autoSpaceDE w:val="0"/>
              <w:autoSpaceDN w:val="0"/>
              <w:adjustRightInd w:val="0"/>
              <w:spacing w:line="256" w:lineRule="auto"/>
              <w:rPr>
                <w:sz w:val="24"/>
                <w:szCs w:val="24"/>
              </w:rPr>
            </w:pPr>
            <w:r w:rsidRPr="00CE1EC0">
              <w:rPr>
                <w:sz w:val="24"/>
                <w:szCs w:val="24"/>
              </w:rPr>
              <w:t>Ref. No: 18/06773/FU</w:t>
            </w:r>
          </w:p>
        </w:tc>
        <w:tc>
          <w:tcPr>
            <w:tcW w:w="3401" w:type="dxa"/>
            <w:gridSpan w:val="2"/>
            <w:tcBorders>
              <w:top w:val="single" w:sz="4" w:space="0" w:color="auto"/>
              <w:left w:val="nil"/>
              <w:bottom w:val="single" w:sz="4" w:space="0" w:color="auto"/>
              <w:right w:val="single" w:sz="4" w:space="0" w:color="auto"/>
            </w:tcBorders>
            <w:shd w:val="clear" w:color="auto" w:fill="auto"/>
          </w:tcPr>
          <w:p w14:paraId="6548BC3A" w14:textId="076592A8" w:rsidR="00C2099F" w:rsidRDefault="00CE1EC0"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Bramble Cottage, The Green</w:t>
            </w:r>
          </w:p>
        </w:tc>
        <w:tc>
          <w:tcPr>
            <w:tcW w:w="4259" w:type="dxa"/>
            <w:gridSpan w:val="2"/>
            <w:tcBorders>
              <w:top w:val="single" w:sz="4" w:space="0" w:color="auto"/>
              <w:left w:val="nil"/>
              <w:bottom w:val="single" w:sz="4" w:space="0" w:color="auto"/>
              <w:right w:val="single" w:sz="4" w:space="0" w:color="000000"/>
            </w:tcBorders>
            <w:shd w:val="clear" w:color="auto" w:fill="auto"/>
          </w:tcPr>
          <w:p w14:paraId="3269EE83" w14:textId="6FE42E35" w:rsidR="00C2099F" w:rsidRPr="0048288F" w:rsidRDefault="00CE1EC0" w:rsidP="005E6DDD">
            <w:pPr>
              <w:autoSpaceDE w:val="0"/>
              <w:autoSpaceDN w:val="0"/>
              <w:adjustRightInd w:val="0"/>
              <w:spacing w:line="256" w:lineRule="auto"/>
              <w:rPr>
                <w:sz w:val="24"/>
                <w:szCs w:val="24"/>
              </w:rPr>
            </w:pPr>
            <w:r>
              <w:rPr>
                <w:sz w:val="24"/>
                <w:szCs w:val="24"/>
              </w:rPr>
              <w:t>Single storey rear extension</w:t>
            </w:r>
          </w:p>
        </w:tc>
        <w:tc>
          <w:tcPr>
            <w:tcW w:w="1560" w:type="dxa"/>
            <w:gridSpan w:val="2"/>
            <w:tcBorders>
              <w:top w:val="single" w:sz="4" w:space="0" w:color="auto"/>
              <w:left w:val="nil"/>
              <w:bottom w:val="single" w:sz="4" w:space="0" w:color="auto"/>
              <w:right w:val="single" w:sz="4" w:space="0" w:color="auto"/>
            </w:tcBorders>
            <w:shd w:val="clear" w:color="auto" w:fill="auto"/>
          </w:tcPr>
          <w:p w14:paraId="24EFF195" w14:textId="6989FAA2" w:rsidR="00C2099F" w:rsidRDefault="00CE1EC0" w:rsidP="005E6DDD">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Support</w:t>
            </w:r>
          </w:p>
        </w:tc>
      </w:tr>
      <w:tr w:rsidR="00E87899"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73E5C11F" w14:textId="77777777" w:rsidR="00E87899" w:rsidRDefault="00E87899" w:rsidP="00E87899">
            <w:pPr>
              <w:rPr>
                <w:rFonts w:ascii="Calibri" w:eastAsia="Calibri" w:hAnsi="Calibri" w:cs="Times New Roman"/>
                <w:b/>
              </w:rPr>
            </w:pPr>
          </w:p>
          <w:p w14:paraId="2E1AB337" w14:textId="77777777" w:rsidR="00E87899" w:rsidRDefault="00E87899" w:rsidP="00E87899">
            <w:pPr>
              <w:rPr>
                <w:rFonts w:ascii="Calibri" w:eastAsia="Calibri" w:hAnsi="Calibri" w:cs="Times New Roman"/>
                <w:b/>
              </w:rPr>
            </w:pPr>
          </w:p>
          <w:p w14:paraId="5554FEEF" w14:textId="502ECA7B" w:rsidR="00E87899" w:rsidRPr="002A0D4A" w:rsidRDefault="00E87899" w:rsidP="00E87899">
            <w:pPr>
              <w:rPr>
                <w:rFonts w:ascii="Calibri" w:eastAsia="Calibri" w:hAnsi="Calibri" w:cs="Times New Roman"/>
                <w:b/>
              </w:rPr>
            </w:pPr>
            <w:r w:rsidRPr="002A0D4A">
              <w:rPr>
                <w:rFonts w:ascii="Calibri" w:eastAsia="Calibri" w:hAnsi="Calibri" w:cs="Times New Roman"/>
                <w:b/>
              </w:rPr>
              <w:t>Planning Enforcements</w:t>
            </w:r>
          </w:p>
        </w:tc>
      </w:tr>
      <w:tr w:rsidR="00E87899"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E87899" w:rsidRDefault="00E87899" w:rsidP="00E87899">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E87899"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E87899" w:rsidRPr="008F277B" w:rsidRDefault="00E87899" w:rsidP="00E87899">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E87899" w:rsidRDefault="00E87899" w:rsidP="00E87899">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1E331D91" w14:textId="77777777"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AC4DFB6" w14:textId="77777777" w:rsidR="005E6DDD" w:rsidRPr="00AE48BE" w:rsidRDefault="005E6DDD" w:rsidP="005E6DDD">
      <w:pPr>
        <w:rPr>
          <w:rFonts w:ascii="Calibri" w:eastAsia="Calibri" w:hAnsi="Calibri" w:cs="Times New Roman"/>
        </w:rPr>
      </w:pPr>
    </w:p>
    <w:p w14:paraId="4CEDF3B0" w14:textId="77777777" w:rsidR="003A6555" w:rsidRDefault="003A6555" w:rsidP="003A6555">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D18E" w14:textId="77777777" w:rsidR="0085022B" w:rsidRDefault="0085022B" w:rsidP="00C16AD9">
      <w:r>
        <w:separator/>
      </w:r>
    </w:p>
  </w:endnote>
  <w:endnote w:type="continuationSeparator" w:id="0">
    <w:p w14:paraId="2A321F53" w14:textId="77777777" w:rsidR="0085022B" w:rsidRDefault="0085022B" w:rsidP="00C16AD9">
      <w:r>
        <w:continuationSeparator/>
      </w:r>
    </w:p>
  </w:endnote>
  <w:endnote w:type="continuationNotice" w:id="1">
    <w:p w14:paraId="74C6BCDA" w14:textId="77777777" w:rsidR="0085022B" w:rsidRDefault="00850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AF91" w14:textId="77777777" w:rsidR="00EA2388" w:rsidRDefault="00EA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3CEC" w14:textId="77777777" w:rsidR="00EA2388" w:rsidRDefault="00EA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4F6D" w14:textId="77777777" w:rsidR="00EA2388" w:rsidRDefault="00EA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BB96" w14:textId="77777777" w:rsidR="0085022B" w:rsidRDefault="0085022B" w:rsidP="00C16AD9">
      <w:r>
        <w:separator/>
      </w:r>
    </w:p>
  </w:footnote>
  <w:footnote w:type="continuationSeparator" w:id="0">
    <w:p w14:paraId="4A412707" w14:textId="77777777" w:rsidR="0085022B" w:rsidRDefault="0085022B" w:rsidP="00C16AD9">
      <w:r>
        <w:continuationSeparator/>
      </w:r>
    </w:p>
  </w:footnote>
  <w:footnote w:type="continuationNotice" w:id="1">
    <w:p w14:paraId="01D99046" w14:textId="77777777" w:rsidR="0085022B" w:rsidRDefault="00850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9664" w14:textId="5A864F00" w:rsidR="007C43DA" w:rsidRDefault="0085022B">
    <w:pPr>
      <w:pStyle w:val="Header"/>
    </w:pPr>
    <w:r>
      <w:rPr>
        <w:noProof/>
      </w:rPr>
      <w:pict w14:anchorId="389F8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37751" o:spid="_x0000_s2097"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8240"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64hg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FB2B" w14:textId="037F413F" w:rsidR="00EA2388" w:rsidRDefault="0085022B">
    <w:pPr>
      <w:pStyle w:val="Header"/>
    </w:pPr>
    <w:r>
      <w:rPr>
        <w:noProof/>
      </w:rPr>
      <w:pict w14:anchorId="078139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37752" o:spid="_x0000_s2098"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5DB" w14:textId="3105A891" w:rsidR="0043702E" w:rsidRDefault="0085022B">
    <w:pPr>
      <w:pStyle w:val="Header"/>
    </w:pPr>
    <w:r>
      <w:rPr>
        <w:noProof/>
      </w:rPr>
      <w:pict w14:anchorId="337F2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37750" o:spid="_x0000_s2096"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EA221F4"/>
    <w:lvl w:ilvl="0" w:tplc="17F437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9"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0"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9"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7"/>
  </w:num>
  <w:num w:numId="5">
    <w:abstractNumId w:val="11"/>
  </w:num>
  <w:num w:numId="6">
    <w:abstractNumId w:val="22"/>
  </w:num>
  <w:num w:numId="7">
    <w:abstractNumId w:val="3"/>
  </w:num>
  <w:num w:numId="8">
    <w:abstractNumId w:val="26"/>
  </w:num>
  <w:num w:numId="9">
    <w:abstractNumId w:val="29"/>
  </w:num>
  <w:num w:numId="10">
    <w:abstractNumId w:val="25"/>
  </w:num>
  <w:num w:numId="11">
    <w:abstractNumId w:val="9"/>
  </w:num>
  <w:num w:numId="12">
    <w:abstractNumId w:val="21"/>
  </w:num>
  <w:num w:numId="13">
    <w:abstractNumId w:val="24"/>
  </w:num>
  <w:num w:numId="14">
    <w:abstractNumId w:val="16"/>
  </w:num>
  <w:num w:numId="15">
    <w:abstractNumId w:val="20"/>
  </w:num>
  <w:num w:numId="16">
    <w:abstractNumId w:val="2"/>
  </w:num>
  <w:num w:numId="17">
    <w:abstractNumId w:val="10"/>
  </w:num>
  <w:num w:numId="18">
    <w:abstractNumId w:val="15"/>
  </w:num>
  <w:num w:numId="19">
    <w:abstractNumId w:val="12"/>
  </w:num>
  <w:num w:numId="20">
    <w:abstractNumId w:val="19"/>
  </w:num>
  <w:num w:numId="21">
    <w:abstractNumId w:val="5"/>
  </w:num>
  <w:num w:numId="22">
    <w:abstractNumId w:val="17"/>
  </w:num>
  <w:num w:numId="23">
    <w:abstractNumId w:val="14"/>
  </w:num>
  <w:num w:numId="24">
    <w:abstractNumId w:val="4"/>
  </w:num>
  <w:num w:numId="25">
    <w:abstractNumId w:val="18"/>
  </w:num>
  <w:num w:numId="26">
    <w:abstractNumId w:val="27"/>
  </w:num>
  <w:num w:numId="27">
    <w:abstractNumId w:val="8"/>
  </w:num>
  <w:num w:numId="28">
    <w:abstractNumId w:val="23"/>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characterSpacingControl w:val="doNotCompress"/>
  <w:hdrShapeDefaults>
    <o:shapedefaults v:ext="edit" spidmax="209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1CC8"/>
    <w:rsid w:val="000327D3"/>
    <w:rsid w:val="00032C9A"/>
    <w:rsid w:val="000337DE"/>
    <w:rsid w:val="00035DEC"/>
    <w:rsid w:val="00035F80"/>
    <w:rsid w:val="00035FCB"/>
    <w:rsid w:val="0003658C"/>
    <w:rsid w:val="00036E31"/>
    <w:rsid w:val="0003732F"/>
    <w:rsid w:val="00040FE1"/>
    <w:rsid w:val="00042F3F"/>
    <w:rsid w:val="00044B48"/>
    <w:rsid w:val="000463A3"/>
    <w:rsid w:val="00052289"/>
    <w:rsid w:val="00052503"/>
    <w:rsid w:val="00061098"/>
    <w:rsid w:val="00061791"/>
    <w:rsid w:val="00063D2A"/>
    <w:rsid w:val="000650B2"/>
    <w:rsid w:val="00066842"/>
    <w:rsid w:val="00070B3B"/>
    <w:rsid w:val="000749A2"/>
    <w:rsid w:val="0007731A"/>
    <w:rsid w:val="00077384"/>
    <w:rsid w:val="00077B7E"/>
    <w:rsid w:val="000812B9"/>
    <w:rsid w:val="000829BB"/>
    <w:rsid w:val="0008306D"/>
    <w:rsid w:val="0008418B"/>
    <w:rsid w:val="000874BB"/>
    <w:rsid w:val="00087B34"/>
    <w:rsid w:val="00090D70"/>
    <w:rsid w:val="00092D96"/>
    <w:rsid w:val="00092F0E"/>
    <w:rsid w:val="000949DE"/>
    <w:rsid w:val="00094E25"/>
    <w:rsid w:val="00095A1E"/>
    <w:rsid w:val="000A0484"/>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5967"/>
    <w:rsid w:val="000C5AEC"/>
    <w:rsid w:val="000C6FBD"/>
    <w:rsid w:val="000C7DF2"/>
    <w:rsid w:val="000D2169"/>
    <w:rsid w:val="000D2E26"/>
    <w:rsid w:val="000D3A2C"/>
    <w:rsid w:val="000D4E75"/>
    <w:rsid w:val="000D5A22"/>
    <w:rsid w:val="000E0951"/>
    <w:rsid w:val="000E268B"/>
    <w:rsid w:val="000E4365"/>
    <w:rsid w:val="000E49A9"/>
    <w:rsid w:val="000E5AC4"/>
    <w:rsid w:val="000E62FC"/>
    <w:rsid w:val="000E6523"/>
    <w:rsid w:val="000E6DEB"/>
    <w:rsid w:val="000F11E5"/>
    <w:rsid w:val="000F19CE"/>
    <w:rsid w:val="000F41CA"/>
    <w:rsid w:val="000F5C03"/>
    <w:rsid w:val="00101576"/>
    <w:rsid w:val="00106085"/>
    <w:rsid w:val="001064F7"/>
    <w:rsid w:val="001107F0"/>
    <w:rsid w:val="00112937"/>
    <w:rsid w:val="001134BE"/>
    <w:rsid w:val="00113764"/>
    <w:rsid w:val="0011384C"/>
    <w:rsid w:val="00114076"/>
    <w:rsid w:val="001150BD"/>
    <w:rsid w:val="00116DB4"/>
    <w:rsid w:val="00117D18"/>
    <w:rsid w:val="00120B80"/>
    <w:rsid w:val="00121363"/>
    <w:rsid w:val="00121E9F"/>
    <w:rsid w:val="00122DF4"/>
    <w:rsid w:val="0012353F"/>
    <w:rsid w:val="0012454B"/>
    <w:rsid w:val="0012482D"/>
    <w:rsid w:val="0012576E"/>
    <w:rsid w:val="00130242"/>
    <w:rsid w:val="00132F01"/>
    <w:rsid w:val="001377C0"/>
    <w:rsid w:val="00141CD5"/>
    <w:rsid w:val="00141D53"/>
    <w:rsid w:val="00141DB4"/>
    <w:rsid w:val="001428EB"/>
    <w:rsid w:val="00142CC5"/>
    <w:rsid w:val="001475FF"/>
    <w:rsid w:val="0015064D"/>
    <w:rsid w:val="001512AD"/>
    <w:rsid w:val="00151BBB"/>
    <w:rsid w:val="00155964"/>
    <w:rsid w:val="0016221B"/>
    <w:rsid w:val="00163198"/>
    <w:rsid w:val="0016429A"/>
    <w:rsid w:val="00165353"/>
    <w:rsid w:val="0017060A"/>
    <w:rsid w:val="001763F6"/>
    <w:rsid w:val="00176E09"/>
    <w:rsid w:val="001778DD"/>
    <w:rsid w:val="001838D2"/>
    <w:rsid w:val="001847C8"/>
    <w:rsid w:val="00185B4A"/>
    <w:rsid w:val="001918F7"/>
    <w:rsid w:val="00193634"/>
    <w:rsid w:val="00193DD9"/>
    <w:rsid w:val="00194467"/>
    <w:rsid w:val="00195669"/>
    <w:rsid w:val="00195D4E"/>
    <w:rsid w:val="001967F4"/>
    <w:rsid w:val="001968DE"/>
    <w:rsid w:val="001A10C1"/>
    <w:rsid w:val="001A1267"/>
    <w:rsid w:val="001A1907"/>
    <w:rsid w:val="001A3976"/>
    <w:rsid w:val="001A4419"/>
    <w:rsid w:val="001A4DF6"/>
    <w:rsid w:val="001A51C3"/>
    <w:rsid w:val="001A65A3"/>
    <w:rsid w:val="001A78D6"/>
    <w:rsid w:val="001A793F"/>
    <w:rsid w:val="001B1743"/>
    <w:rsid w:val="001B6761"/>
    <w:rsid w:val="001B74CE"/>
    <w:rsid w:val="001C048C"/>
    <w:rsid w:val="001C088E"/>
    <w:rsid w:val="001C45E4"/>
    <w:rsid w:val="001C55A2"/>
    <w:rsid w:val="001C5915"/>
    <w:rsid w:val="001C72CA"/>
    <w:rsid w:val="001D033B"/>
    <w:rsid w:val="001D0DE3"/>
    <w:rsid w:val="001D42A9"/>
    <w:rsid w:val="001D63C5"/>
    <w:rsid w:val="001D756C"/>
    <w:rsid w:val="001E13A0"/>
    <w:rsid w:val="001E145F"/>
    <w:rsid w:val="001E2528"/>
    <w:rsid w:val="001E3949"/>
    <w:rsid w:val="001E6E30"/>
    <w:rsid w:val="001F174E"/>
    <w:rsid w:val="001F4094"/>
    <w:rsid w:val="001F7232"/>
    <w:rsid w:val="001F72EB"/>
    <w:rsid w:val="001F7F00"/>
    <w:rsid w:val="002002C0"/>
    <w:rsid w:val="00201664"/>
    <w:rsid w:val="00201D36"/>
    <w:rsid w:val="00202B18"/>
    <w:rsid w:val="00203BC8"/>
    <w:rsid w:val="00203E5A"/>
    <w:rsid w:val="00203E6D"/>
    <w:rsid w:val="00205813"/>
    <w:rsid w:val="0020681E"/>
    <w:rsid w:val="0020757C"/>
    <w:rsid w:val="00210403"/>
    <w:rsid w:val="00212A13"/>
    <w:rsid w:val="002136D9"/>
    <w:rsid w:val="002214F6"/>
    <w:rsid w:val="002220A7"/>
    <w:rsid w:val="002309A0"/>
    <w:rsid w:val="00230D1B"/>
    <w:rsid w:val="002316F6"/>
    <w:rsid w:val="0023275F"/>
    <w:rsid w:val="00232802"/>
    <w:rsid w:val="002354B7"/>
    <w:rsid w:val="00235F28"/>
    <w:rsid w:val="00241C64"/>
    <w:rsid w:val="00241D93"/>
    <w:rsid w:val="00243B01"/>
    <w:rsid w:val="002449C2"/>
    <w:rsid w:val="00245802"/>
    <w:rsid w:val="00245B53"/>
    <w:rsid w:val="00246C53"/>
    <w:rsid w:val="002476AB"/>
    <w:rsid w:val="00247997"/>
    <w:rsid w:val="00251C7A"/>
    <w:rsid w:val="00252C32"/>
    <w:rsid w:val="0026209B"/>
    <w:rsid w:val="00262251"/>
    <w:rsid w:val="00264AD1"/>
    <w:rsid w:val="00265D71"/>
    <w:rsid w:val="00266CFF"/>
    <w:rsid w:val="00267AD9"/>
    <w:rsid w:val="0027090F"/>
    <w:rsid w:val="00270DFE"/>
    <w:rsid w:val="0027100E"/>
    <w:rsid w:val="00271466"/>
    <w:rsid w:val="00272967"/>
    <w:rsid w:val="00273DAC"/>
    <w:rsid w:val="0027749C"/>
    <w:rsid w:val="0028083E"/>
    <w:rsid w:val="00281ABC"/>
    <w:rsid w:val="00284974"/>
    <w:rsid w:val="00286D12"/>
    <w:rsid w:val="0028720D"/>
    <w:rsid w:val="002901EE"/>
    <w:rsid w:val="00292A90"/>
    <w:rsid w:val="00292E6B"/>
    <w:rsid w:val="00295225"/>
    <w:rsid w:val="00295C1B"/>
    <w:rsid w:val="00297161"/>
    <w:rsid w:val="00297B44"/>
    <w:rsid w:val="002A0D4A"/>
    <w:rsid w:val="002A0FBF"/>
    <w:rsid w:val="002A53BF"/>
    <w:rsid w:val="002A5771"/>
    <w:rsid w:val="002A6408"/>
    <w:rsid w:val="002A6F30"/>
    <w:rsid w:val="002A7EA2"/>
    <w:rsid w:val="002B0196"/>
    <w:rsid w:val="002B1207"/>
    <w:rsid w:val="002B2742"/>
    <w:rsid w:val="002B2C0B"/>
    <w:rsid w:val="002B5C56"/>
    <w:rsid w:val="002C06D5"/>
    <w:rsid w:val="002C164F"/>
    <w:rsid w:val="002C57A2"/>
    <w:rsid w:val="002D403C"/>
    <w:rsid w:val="002D4488"/>
    <w:rsid w:val="002D7049"/>
    <w:rsid w:val="002E08E8"/>
    <w:rsid w:val="002E39A6"/>
    <w:rsid w:val="002F1C77"/>
    <w:rsid w:val="002F28AF"/>
    <w:rsid w:val="002F32D1"/>
    <w:rsid w:val="002F4B7B"/>
    <w:rsid w:val="002F6070"/>
    <w:rsid w:val="002F66F1"/>
    <w:rsid w:val="002F79BB"/>
    <w:rsid w:val="003009C9"/>
    <w:rsid w:val="00300C9C"/>
    <w:rsid w:val="003024EA"/>
    <w:rsid w:val="003027C0"/>
    <w:rsid w:val="00305B9A"/>
    <w:rsid w:val="0030704A"/>
    <w:rsid w:val="00310108"/>
    <w:rsid w:val="00311F14"/>
    <w:rsid w:val="00311F9D"/>
    <w:rsid w:val="00315A6E"/>
    <w:rsid w:val="00316072"/>
    <w:rsid w:val="00316BBE"/>
    <w:rsid w:val="00320359"/>
    <w:rsid w:val="00321360"/>
    <w:rsid w:val="00321610"/>
    <w:rsid w:val="00324FDF"/>
    <w:rsid w:val="003262F1"/>
    <w:rsid w:val="00327F74"/>
    <w:rsid w:val="0033112C"/>
    <w:rsid w:val="0033249F"/>
    <w:rsid w:val="00332D5F"/>
    <w:rsid w:val="00333533"/>
    <w:rsid w:val="003336C4"/>
    <w:rsid w:val="003349B2"/>
    <w:rsid w:val="00334CA7"/>
    <w:rsid w:val="0034128E"/>
    <w:rsid w:val="003416ED"/>
    <w:rsid w:val="0034219F"/>
    <w:rsid w:val="00343C47"/>
    <w:rsid w:val="00345ADE"/>
    <w:rsid w:val="003472CF"/>
    <w:rsid w:val="003505E0"/>
    <w:rsid w:val="00354FC9"/>
    <w:rsid w:val="00355B8A"/>
    <w:rsid w:val="00355F2B"/>
    <w:rsid w:val="0035638A"/>
    <w:rsid w:val="00356CAF"/>
    <w:rsid w:val="00362924"/>
    <w:rsid w:val="00364C24"/>
    <w:rsid w:val="00366D9E"/>
    <w:rsid w:val="00371B83"/>
    <w:rsid w:val="00375839"/>
    <w:rsid w:val="00380A77"/>
    <w:rsid w:val="00381A18"/>
    <w:rsid w:val="00382390"/>
    <w:rsid w:val="0038252E"/>
    <w:rsid w:val="00390237"/>
    <w:rsid w:val="00392519"/>
    <w:rsid w:val="003942CE"/>
    <w:rsid w:val="00396DAC"/>
    <w:rsid w:val="003976A2"/>
    <w:rsid w:val="00397DED"/>
    <w:rsid w:val="003A12B5"/>
    <w:rsid w:val="003A1DC6"/>
    <w:rsid w:val="003A2D0E"/>
    <w:rsid w:val="003A42D2"/>
    <w:rsid w:val="003A54F5"/>
    <w:rsid w:val="003A5DFC"/>
    <w:rsid w:val="003A5EFB"/>
    <w:rsid w:val="003A6348"/>
    <w:rsid w:val="003A6555"/>
    <w:rsid w:val="003A69B7"/>
    <w:rsid w:val="003B26E0"/>
    <w:rsid w:val="003B319C"/>
    <w:rsid w:val="003B580B"/>
    <w:rsid w:val="003B77CB"/>
    <w:rsid w:val="003C2A05"/>
    <w:rsid w:val="003C2C1B"/>
    <w:rsid w:val="003C4E29"/>
    <w:rsid w:val="003C7CB9"/>
    <w:rsid w:val="003D005C"/>
    <w:rsid w:val="003D3BEF"/>
    <w:rsid w:val="003D60DC"/>
    <w:rsid w:val="003E148C"/>
    <w:rsid w:val="003E4B29"/>
    <w:rsid w:val="003E5536"/>
    <w:rsid w:val="003E5C70"/>
    <w:rsid w:val="003E6745"/>
    <w:rsid w:val="003F45DC"/>
    <w:rsid w:val="0040125F"/>
    <w:rsid w:val="00403242"/>
    <w:rsid w:val="004062DD"/>
    <w:rsid w:val="0040784D"/>
    <w:rsid w:val="00411895"/>
    <w:rsid w:val="00412AE7"/>
    <w:rsid w:val="0041334F"/>
    <w:rsid w:val="00414224"/>
    <w:rsid w:val="00415E15"/>
    <w:rsid w:val="00416F2E"/>
    <w:rsid w:val="00417391"/>
    <w:rsid w:val="00422328"/>
    <w:rsid w:val="00422608"/>
    <w:rsid w:val="00424434"/>
    <w:rsid w:val="004248E7"/>
    <w:rsid w:val="0042551B"/>
    <w:rsid w:val="00426C65"/>
    <w:rsid w:val="00427ED7"/>
    <w:rsid w:val="00430288"/>
    <w:rsid w:val="004334E4"/>
    <w:rsid w:val="00434A7D"/>
    <w:rsid w:val="0043702E"/>
    <w:rsid w:val="00442253"/>
    <w:rsid w:val="00442F24"/>
    <w:rsid w:val="00444688"/>
    <w:rsid w:val="004467BD"/>
    <w:rsid w:val="00453361"/>
    <w:rsid w:val="00453C2E"/>
    <w:rsid w:val="00454380"/>
    <w:rsid w:val="00454D9F"/>
    <w:rsid w:val="004559E3"/>
    <w:rsid w:val="00457A38"/>
    <w:rsid w:val="00457FF0"/>
    <w:rsid w:val="00464677"/>
    <w:rsid w:val="00464C7B"/>
    <w:rsid w:val="00467E5F"/>
    <w:rsid w:val="00470853"/>
    <w:rsid w:val="00474B20"/>
    <w:rsid w:val="004752BB"/>
    <w:rsid w:val="00476152"/>
    <w:rsid w:val="004802BF"/>
    <w:rsid w:val="0048065D"/>
    <w:rsid w:val="004807E7"/>
    <w:rsid w:val="0048101F"/>
    <w:rsid w:val="00484DC6"/>
    <w:rsid w:val="00485F20"/>
    <w:rsid w:val="00486681"/>
    <w:rsid w:val="00486BD6"/>
    <w:rsid w:val="00487CFE"/>
    <w:rsid w:val="00487F03"/>
    <w:rsid w:val="004907D8"/>
    <w:rsid w:val="00491D6B"/>
    <w:rsid w:val="0049296D"/>
    <w:rsid w:val="00494791"/>
    <w:rsid w:val="0049484A"/>
    <w:rsid w:val="00495D04"/>
    <w:rsid w:val="004A114D"/>
    <w:rsid w:val="004A2163"/>
    <w:rsid w:val="004A3C04"/>
    <w:rsid w:val="004A6C19"/>
    <w:rsid w:val="004A7557"/>
    <w:rsid w:val="004B0B7D"/>
    <w:rsid w:val="004B6491"/>
    <w:rsid w:val="004B6F20"/>
    <w:rsid w:val="004B79FE"/>
    <w:rsid w:val="004C1567"/>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352"/>
    <w:rsid w:val="0050423C"/>
    <w:rsid w:val="0050462E"/>
    <w:rsid w:val="005057E7"/>
    <w:rsid w:val="005071A0"/>
    <w:rsid w:val="005108D8"/>
    <w:rsid w:val="00510A0E"/>
    <w:rsid w:val="00514940"/>
    <w:rsid w:val="00516DD9"/>
    <w:rsid w:val="005222BE"/>
    <w:rsid w:val="00531B3B"/>
    <w:rsid w:val="005329CA"/>
    <w:rsid w:val="00534A66"/>
    <w:rsid w:val="0053670E"/>
    <w:rsid w:val="00536AC3"/>
    <w:rsid w:val="00536CC2"/>
    <w:rsid w:val="00537AFD"/>
    <w:rsid w:val="005406F2"/>
    <w:rsid w:val="00540C8E"/>
    <w:rsid w:val="00541126"/>
    <w:rsid w:val="0054297B"/>
    <w:rsid w:val="00543198"/>
    <w:rsid w:val="005441EA"/>
    <w:rsid w:val="00544492"/>
    <w:rsid w:val="00544B45"/>
    <w:rsid w:val="00553317"/>
    <w:rsid w:val="00554154"/>
    <w:rsid w:val="00556F28"/>
    <w:rsid w:val="0056080A"/>
    <w:rsid w:val="00561A42"/>
    <w:rsid w:val="00562990"/>
    <w:rsid w:val="005630FC"/>
    <w:rsid w:val="005637ED"/>
    <w:rsid w:val="00563A0B"/>
    <w:rsid w:val="0056451C"/>
    <w:rsid w:val="0056498A"/>
    <w:rsid w:val="00565619"/>
    <w:rsid w:val="00566015"/>
    <w:rsid w:val="00567DC6"/>
    <w:rsid w:val="00570ED3"/>
    <w:rsid w:val="0057268C"/>
    <w:rsid w:val="00572892"/>
    <w:rsid w:val="005746ED"/>
    <w:rsid w:val="00574796"/>
    <w:rsid w:val="00574B56"/>
    <w:rsid w:val="0057659F"/>
    <w:rsid w:val="00580E2E"/>
    <w:rsid w:val="00580E46"/>
    <w:rsid w:val="00585632"/>
    <w:rsid w:val="00586BD5"/>
    <w:rsid w:val="0059034C"/>
    <w:rsid w:val="005923D8"/>
    <w:rsid w:val="00594836"/>
    <w:rsid w:val="00594BD2"/>
    <w:rsid w:val="005977F3"/>
    <w:rsid w:val="00597C5E"/>
    <w:rsid w:val="005A2A87"/>
    <w:rsid w:val="005A4F1C"/>
    <w:rsid w:val="005A71E9"/>
    <w:rsid w:val="005B05B1"/>
    <w:rsid w:val="005B17BB"/>
    <w:rsid w:val="005B4FFD"/>
    <w:rsid w:val="005B50E3"/>
    <w:rsid w:val="005B5252"/>
    <w:rsid w:val="005B6668"/>
    <w:rsid w:val="005B6E72"/>
    <w:rsid w:val="005B7C79"/>
    <w:rsid w:val="005C083F"/>
    <w:rsid w:val="005C5E53"/>
    <w:rsid w:val="005C6416"/>
    <w:rsid w:val="005D2184"/>
    <w:rsid w:val="005D492C"/>
    <w:rsid w:val="005D7354"/>
    <w:rsid w:val="005E46CA"/>
    <w:rsid w:val="005E46F9"/>
    <w:rsid w:val="005E6C1A"/>
    <w:rsid w:val="005E6DDD"/>
    <w:rsid w:val="005F0414"/>
    <w:rsid w:val="005F0A8B"/>
    <w:rsid w:val="005F6B10"/>
    <w:rsid w:val="005F768E"/>
    <w:rsid w:val="00602869"/>
    <w:rsid w:val="006028F6"/>
    <w:rsid w:val="00603638"/>
    <w:rsid w:val="00605738"/>
    <w:rsid w:val="00606B87"/>
    <w:rsid w:val="006072B8"/>
    <w:rsid w:val="0060770F"/>
    <w:rsid w:val="006103E1"/>
    <w:rsid w:val="00610B0F"/>
    <w:rsid w:val="00610C13"/>
    <w:rsid w:val="006119F8"/>
    <w:rsid w:val="0061425E"/>
    <w:rsid w:val="00617015"/>
    <w:rsid w:val="00617A88"/>
    <w:rsid w:val="00617E3C"/>
    <w:rsid w:val="00617FE9"/>
    <w:rsid w:val="00621D66"/>
    <w:rsid w:val="006249E1"/>
    <w:rsid w:val="00626ED9"/>
    <w:rsid w:val="00627A42"/>
    <w:rsid w:val="00630A00"/>
    <w:rsid w:val="006327A9"/>
    <w:rsid w:val="00634F72"/>
    <w:rsid w:val="006421C7"/>
    <w:rsid w:val="006452F0"/>
    <w:rsid w:val="00646166"/>
    <w:rsid w:val="00646B8D"/>
    <w:rsid w:val="0064751D"/>
    <w:rsid w:val="00647906"/>
    <w:rsid w:val="006521DF"/>
    <w:rsid w:val="00653947"/>
    <w:rsid w:val="00654174"/>
    <w:rsid w:val="0065517B"/>
    <w:rsid w:val="00655849"/>
    <w:rsid w:val="006566EC"/>
    <w:rsid w:val="00657A62"/>
    <w:rsid w:val="00661A41"/>
    <w:rsid w:val="006653B6"/>
    <w:rsid w:val="00665B6C"/>
    <w:rsid w:val="006663CB"/>
    <w:rsid w:val="00666D1F"/>
    <w:rsid w:val="00670E8E"/>
    <w:rsid w:val="00676959"/>
    <w:rsid w:val="00683046"/>
    <w:rsid w:val="0068387B"/>
    <w:rsid w:val="00685949"/>
    <w:rsid w:val="006866B9"/>
    <w:rsid w:val="00686B89"/>
    <w:rsid w:val="00687834"/>
    <w:rsid w:val="006911BC"/>
    <w:rsid w:val="006930CC"/>
    <w:rsid w:val="0069639F"/>
    <w:rsid w:val="006A0F2A"/>
    <w:rsid w:val="006B3C12"/>
    <w:rsid w:val="006B4354"/>
    <w:rsid w:val="006B4429"/>
    <w:rsid w:val="006B45CA"/>
    <w:rsid w:val="006C08D9"/>
    <w:rsid w:val="006C20A7"/>
    <w:rsid w:val="006C2654"/>
    <w:rsid w:val="006C2A40"/>
    <w:rsid w:val="006C2F0D"/>
    <w:rsid w:val="006C4E3B"/>
    <w:rsid w:val="006C6EF8"/>
    <w:rsid w:val="006D11FC"/>
    <w:rsid w:val="006D50AD"/>
    <w:rsid w:val="006E000E"/>
    <w:rsid w:val="006E047A"/>
    <w:rsid w:val="006E1BD8"/>
    <w:rsid w:val="006E210E"/>
    <w:rsid w:val="006F0CB5"/>
    <w:rsid w:val="006F0F79"/>
    <w:rsid w:val="006F0FA6"/>
    <w:rsid w:val="006F18F6"/>
    <w:rsid w:val="006F2139"/>
    <w:rsid w:val="006F402B"/>
    <w:rsid w:val="006F42FD"/>
    <w:rsid w:val="00701971"/>
    <w:rsid w:val="00703727"/>
    <w:rsid w:val="007057B3"/>
    <w:rsid w:val="0070768B"/>
    <w:rsid w:val="00707811"/>
    <w:rsid w:val="00714BA4"/>
    <w:rsid w:val="00717855"/>
    <w:rsid w:val="00722199"/>
    <w:rsid w:val="00725E1B"/>
    <w:rsid w:val="00726D78"/>
    <w:rsid w:val="00733C78"/>
    <w:rsid w:val="00736343"/>
    <w:rsid w:val="00740154"/>
    <w:rsid w:val="007417E0"/>
    <w:rsid w:val="00744EA9"/>
    <w:rsid w:val="00747909"/>
    <w:rsid w:val="007519EA"/>
    <w:rsid w:val="00751FF2"/>
    <w:rsid w:val="007526F1"/>
    <w:rsid w:val="007530AB"/>
    <w:rsid w:val="007530F6"/>
    <w:rsid w:val="00754EE0"/>
    <w:rsid w:val="00755B76"/>
    <w:rsid w:val="007571D1"/>
    <w:rsid w:val="00757602"/>
    <w:rsid w:val="00761FA8"/>
    <w:rsid w:val="00762DD1"/>
    <w:rsid w:val="00766018"/>
    <w:rsid w:val="0076678D"/>
    <w:rsid w:val="007669C2"/>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3291"/>
    <w:rsid w:val="00796A4C"/>
    <w:rsid w:val="00797E5B"/>
    <w:rsid w:val="007A0922"/>
    <w:rsid w:val="007A5DA3"/>
    <w:rsid w:val="007B1C73"/>
    <w:rsid w:val="007B4598"/>
    <w:rsid w:val="007B5FFE"/>
    <w:rsid w:val="007B6284"/>
    <w:rsid w:val="007B641B"/>
    <w:rsid w:val="007B7825"/>
    <w:rsid w:val="007C0979"/>
    <w:rsid w:val="007C1809"/>
    <w:rsid w:val="007C284A"/>
    <w:rsid w:val="007C43DA"/>
    <w:rsid w:val="007C568F"/>
    <w:rsid w:val="007C6278"/>
    <w:rsid w:val="007C7DF6"/>
    <w:rsid w:val="007D13FE"/>
    <w:rsid w:val="007D16AC"/>
    <w:rsid w:val="007D2C0B"/>
    <w:rsid w:val="007D2C32"/>
    <w:rsid w:val="007D2C92"/>
    <w:rsid w:val="007D346F"/>
    <w:rsid w:val="007D353B"/>
    <w:rsid w:val="007D5D97"/>
    <w:rsid w:val="007D75BF"/>
    <w:rsid w:val="007D7C94"/>
    <w:rsid w:val="007E1731"/>
    <w:rsid w:val="007E326D"/>
    <w:rsid w:val="007E3CA1"/>
    <w:rsid w:val="007E6967"/>
    <w:rsid w:val="007E738B"/>
    <w:rsid w:val="007E79C3"/>
    <w:rsid w:val="007F36CE"/>
    <w:rsid w:val="007F526E"/>
    <w:rsid w:val="007F6D9A"/>
    <w:rsid w:val="007F74B9"/>
    <w:rsid w:val="008005B4"/>
    <w:rsid w:val="00807882"/>
    <w:rsid w:val="00807E4C"/>
    <w:rsid w:val="0081117E"/>
    <w:rsid w:val="008153F6"/>
    <w:rsid w:val="008160D0"/>
    <w:rsid w:val="00821739"/>
    <w:rsid w:val="00821AA2"/>
    <w:rsid w:val="0082287D"/>
    <w:rsid w:val="0082461C"/>
    <w:rsid w:val="00825D5F"/>
    <w:rsid w:val="0083199E"/>
    <w:rsid w:val="00832568"/>
    <w:rsid w:val="00834594"/>
    <w:rsid w:val="0083540A"/>
    <w:rsid w:val="00835420"/>
    <w:rsid w:val="00842F8E"/>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3E56"/>
    <w:rsid w:val="008A509E"/>
    <w:rsid w:val="008A5AC1"/>
    <w:rsid w:val="008B00E2"/>
    <w:rsid w:val="008B03C7"/>
    <w:rsid w:val="008B0613"/>
    <w:rsid w:val="008B34F3"/>
    <w:rsid w:val="008B7422"/>
    <w:rsid w:val="008B7CBF"/>
    <w:rsid w:val="008B7CCA"/>
    <w:rsid w:val="008C08FF"/>
    <w:rsid w:val="008C4F01"/>
    <w:rsid w:val="008C52FB"/>
    <w:rsid w:val="008C5F10"/>
    <w:rsid w:val="008C762A"/>
    <w:rsid w:val="008D0BDE"/>
    <w:rsid w:val="008D11E0"/>
    <w:rsid w:val="008D20A8"/>
    <w:rsid w:val="008D2C3C"/>
    <w:rsid w:val="008D39AF"/>
    <w:rsid w:val="008D3E85"/>
    <w:rsid w:val="008D6B58"/>
    <w:rsid w:val="008D7561"/>
    <w:rsid w:val="008E1703"/>
    <w:rsid w:val="008E3B2A"/>
    <w:rsid w:val="008E5960"/>
    <w:rsid w:val="008E5CE6"/>
    <w:rsid w:val="008E6DC6"/>
    <w:rsid w:val="008E7340"/>
    <w:rsid w:val="008E799D"/>
    <w:rsid w:val="008F1F19"/>
    <w:rsid w:val="008F277B"/>
    <w:rsid w:val="008F30CE"/>
    <w:rsid w:val="008F48FA"/>
    <w:rsid w:val="008F49FE"/>
    <w:rsid w:val="008F6FC3"/>
    <w:rsid w:val="008F7F98"/>
    <w:rsid w:val="009032E1"/>
    <w:rsid w:val="00904E5C"/>
    <w:rsid w:val="00905B6B"/>
    <w:rsid w:val="0090633B"/>
    <w:rsid w:val="00907D3D"/>
    <w:rsid w:val="00910684"/>
    <w:rsid w:val="00911D8C"/>
    <w:rsid w:val="00916744"/>
    <w:rsid w:val="009221E2"/>
    <w:rsid w:val="0092222D"/>
    <w:rsid w:val="009222FF"/>
    <w:rsid w:val="009266A5"/>
    <w:rsid w:val="009309D7"/>
    <w:rsid w:val="00931606"/>
    <w:rsid w:val="009353D0"/>
    <w:rsid w:val="00936034"/>
    <w:rsid w:val="00937FF1"/>
    <w:rsid w:val="00941994"/>
    <w:rsid w:val="0094564C"/>
    <w:rsid w:val="00945DFE"/>
    <w:rsid w:val="00945E13"/>
    <w:rsid w:val="00947A2B"/>
    <w:rsid w:val="0095173B"/>
    <w:rsid w:val="00952D4C"/>
    <w:rsid w:val="00952DD1"/>
    <w:rsid w:val="009541E8"/>
    <w:rsid w:val="0095482A"/>
    <w:rsid w:val="00955129"/>
    <w:rsid w:val="00955CE3"/>
    <w:rsid w:val="00955CF4"/>
    <w:rsid w:val="00962E2D"/>
    <w:rsid w:val="009650F2"/>
    <w:rsid w:val="0096787B"/>
    <w:rsid w:val="00967D92"/>
    <w:rsid w:val="0097188E"/>
    <w:rsid w:val="009729E2"/>
    <w:rsid w:val="00972E8B"/>
    <w:rsid w:val="00973058"/>
    <w:rsid w:val="00976917"/>
    <w:rsid w:val="0098179C"/>
    <w:rsid w:val="00981B59"/>
    <w:rsid w:val="00981F7A"/>
    <w:rsid w:val="009829CC"/>
    <w:rsid w:val="00987DB2"/>
    <w:rsid w:val="00990388"/>
    <w:rsid w:val="009907CC"/>
    <w:rsid w:val="009914BC"/>
    <w:rsid w:val="00993081"/>
    <w:rsid w:val="009944EA"/>
    <w:rsid w:val="00994EC9"/>
    <w:rsid w:val="00995A5E"/>
    <w:rsid w:val="009979EB"/>
    <w:rsid w:val="009A28A6"/>
    <w:rsid w:val="009A33C7"/>
    <w:rsid w:val="009A6486"/>
    <w:rsid w:val="009A75C7"/>
    <w:rsid w:val="009B0FCD"/>
    <w:rsid w:val="009B35B9"/>
    <w:rsid w:val="009B792C"/>
    <w:rsid w:val="009C277D"/>
    <w:rsid w:val="009C278D"/>
    <w:rsid w:val="009C7784"/>
    <w:rsid w:val="009D0861"/>
    <w:rsid w:val="009D0FBB"/>
    <w:rsid w:val="009D130A"/>
    <w:rsid w:val="009D299A"/>
    <w:rsid w:val="009D355E"/>
    <w:rsid w:val="009D3C8F"/>
    <w:rsid w:val="009D5C65"/>
    <w:rsid w:val="009E0219"/>
    <w:rsid w:val="009E18F3"/>
    <w:rsid w:val="009E4060"/>
    <w:rsid w:val="009E4E74"/>
    <w:rsid w:val="009E6AA0"/>
    <w:rsid w:val="009E70B7"/>
    <w:rsid w:val="009F1ABD"/>
    <w:rsid w:val="009F3C1A"/>
    <w:rsid w:val="009F429E"/>
    <w:rsid w:val="009F5509"/>
    <w:rsid w:val="009F64C1"/>
    <w:rsid w:val="009F68AB"/>
    <w:rsid w:val="009F7861"/>
    <w:rsid w:val="00A00A01"/>
    <w:rsid w:val="00A0521C"/>
    <w:rsid w:val="00A06638"/>
    <w:rsid w:val="00A073E7"/>
    <w:rsid w:val="00A10166"/>
    <w:rsid w:val="00A12CF2"/>
    <w:rsid w:val="00A13A8C"/>
    <w:rsid w:val="00A13C6C"/>
    <w:rsid w:val="00A14255"/>
    <w:rsid w:val="00A15989"/>
    <w:rsid w:val="00A2157A"/>
    <w:rsid w:val="00A21764"/>
    <w:rsid w:val="00A21B35"/>
    <w:rsid w:val="00A22EDF"/>
    <w:rsid w:val="00A2524E"/>
    <w:rsid w:val="00A31684"/>
    <w:rsid w:val="00A32893"/>
    <w:rsid w:val="00A32BDD"/>
    <w:rsid w:val="00A34D4F"/>
    <w:rsid w:val="00A36B54"/>
    <w:rsid w:val="00A3794C"/>
    <w:rsid w:val="00A409CB"/>
    <w:rsid w:val="00A41790"/>
    <w:rsid w:val="00A469AC"/>
    <w:rsid w:val="00A51E00"/>
    <w:rsid w:val="00A53278"/>
    <w:rsid w:val="00A55669"/>
    <w:rsid w:val="00A55E36"/>
    <w:rsid w:val="00A60FF3"/>
    <w:rsid w:val="00A61335"/>
    <w:rsid w:val="00A652C5"/>
    <w:rsid w:val="00A65EF6"/>
    <w:rsid w:val="00A65F61"/>
    <w:rsid w:val="00A665E9"/>
    <w:rsid w:val="00A71510"/>
    <w:rsid w:val="00A71532"/>
    <w:rsid w:val="00A720C4"/>
    <w:rsid w:val="00A722C4"/>
    <w:rsid w:val="00A7261F"/>
    <w:rsid w:val="00A731DC"/>
    <w:rsid w:val="00A73951"/>
    <w:rsid w:val="00A74914"/>
    <w:rsid w:val="00A777AA"/>
    <w:rsid w:val="00A8111B"/>
    <w:rsid w:val="00A82765"/>
    <w:rsid w:val="00A834D6"/>
    <w:rsid w:val="00A845C0"/>
    <w:rsid w:val="00A84630"/>
    <w:rsid w:val="00A85827"/>
    <w:rsid w:val="00A8625D"/>
    <w:rsid w:val="00A866F7"/>
    <w:rsid w:val="00A90C24"/>
    <w:rsid w:val="00A946B2"/>
    <w:rsid w:val="00A96282"/>
    <w:rsid w:val="00A972CA"/>
    <w:rsid w:val="00AA1FF3"/>
    <w:rsid w:val="00AA27AD"/>
    <w:rsid w:val="00AA2EEC"/>
    <w:rsid w:val="00AA3EDC"/>
    <w:rsid w:val="00AA4891"/>
    <w:rsid w:val="00AA6D10"/>
    <w:rsid w:val="00AA752E"/>
    <w:rsid w:val="00AB0F57"/>
    <w:rsid w:val="00AB301D"/>
    <w:rsid w:val="00AB38A6"/>
    <w:rsid w:val="00AB6C7E"/>
    <w:rsid w:val="00AB7F40"/>
    <w:rsid w:val="00AC20CE"/>
    <w:rsid w:val="00AC4499"/>
    <w:rsid w:val="00AC452D"/>
    <w:rsid w:val="00AC532E"/>
    <w:rsid w:val="00AC5C61"/>
    <w:rsid w:val="00AC60B6"/>
    <w:rsid w:val="00AC75D7"/>
    <w:rsid w:val="00AC7923"/>
    <w:rsid w:val="00AC7C30"/>
    <w:rsid w:val="00AD1100"/>
    <w:rsid w:val="00AD1B87"/>
    <w:rsid w:val="00AD236A"/>
    <w:rsid w:val="00AD3F42"/>
    <w:rsid w:val="00AD4051"/>
    <w:rsid w:val="00AD4BBD"/>
    <w:rsid w:val="00AD56AE"/>
    <w:rsid w:val="00AD7247"/>
    <w:rsid w:val="00AE4959"/>
    <w:rsid w:val="00AE4B98"/>
    <w:rsid w:val="00AE5741"/>
    <w:rsid w:val="00AE77DD"/>
    <w:rsid w:val="00AF0019"/>
    <w:rsid w:val="00AF2500"/>
    <w:rsid w:val="00AF5754"/>
    <w:rsid w:val="00AF66BE"/>
    <w:rsid w:val="00AF77C7"/>
    <w:rsid w:val="00AF7BFE"/>
    <w:rsid w:val="00B00568"/>
    <w:rsid w:val="00B0081B"/>
    <w:rsid w:val="00B02965"/>
    <w:rsid w:val="00B0528D"/>
    <w:rsid w:val="00B05907"/>
    <w:rsid w:val="00B06846"/>
    <w:rsid w:val="00B07132"/>
    <w:rsid w:val="00B07390"/>
    <w:rsid w:val="00B10D7F"/>
    <w:rsid w:val="00B11808"/>
    <w:rsid w:val="00B1219E"/>
    <w:rsid w:val="00B14DB0"/>
    <w:rsid w:val="00B16EE7"/>
    <w:rsid w:val="00B20337"/>
    <w:rsid w:val="00B22B0B"/>
    <w:rsid w:val="00B23D9E"/>
    <w:rsid w:val="00B2424F"/>
    <w:rsid w:val="00B2555E"/>
    <w:rsid w:val="00B26927"/>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71981"/>
    <w:rsid w:val="00B733F5"/>
    <w:rsid w:val="00B80EB0"/>
    <w:rsid w:val="00B81945"/>
    <w:rsid w:val="00B82C76"/>
    <w:rsid w:val="00B840B7"/>
    <w:rsid w:val="00B8439D"/>
    <w:rsid w:val="00B87EE6"/>
    <w:rsid w:val="00B92B38"/>
    <w:rsid w:val="00B92DE1"/>
    <w:rsid w:val="00B9632D"/>
    <w:rsid w:val="00B978EA"/>
    <w:rsid w:val="00BA05AC"/>
    <w:rsid w:val="00BA56BC"/>
    <w:rsid w:val="00BB373D"/>
    <w:rsid w:val="00BB4AE1"/>
    <w:rsid w:val="00BB55A0"/>
    <w:rsid w:val="00BC09BA"/>
    <w:rsid w:val="00BC3E23"/>
    <w:rsid w:val="00BC4C84"/>
    <w:rsid w:val="00BC647E"/>
    <w:rsid w:val="00BC66DB"/>
    <w:rsid w:val="00BC7A58"/>
    <w:rsid w:val="00BC7D1E"/>
    <w:rsid w:val="00BD0533"/>
    <w:rsid w:val="00BD3769"/>
    <w:rsid w:val="00BD4C1C"/>
    <w:rsid w:val="00BD69A3"/>
    <w:rsid w:val="00BD6A77"/>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5266"/>
    <w:rsid w:val="00C06102"/>
    <w:rsid w:val="00C065B2"/>
    <w:rsid w:val="00C10BA9"/>
    <w:rsid w:val="00C1405F"/>
    <w:rsid w:val="00C15182"/>
    <w:rsid w:val="00C16AD9"/>
    <w:rsid w:val="00C170DC"/>
    <w:rsid w:val="00C17DEC"/>
    <w:rsid w:val="00C2099F"/>
    <w:rsid w:val="00C27DD7"/>
    <w:rsid w:val="00C359DC"/>
    <w:rsid w:val="00C360CA"/>
    <w:rsid w:val="00C41D2B"/>
    <w:rsid w:val="00C45812"/>
    <w:rsid w:val="00C47AEE"/>
    <w:rsid w:val="00C57B58"/>
    <w:rsid w:val="00C57C10"/>
    <w:rsid w:val="00C6289F"/>
    <w:rsid w:val="00C6328B"/>
    <w:rsid w:val="00C6581F"/>
    <w:rsid w:val="00C66A2A"/>
    <w:rsid w:val="00C67298"/>
    <w:rsid w:val="00C6751B"/>
    <w:rsid w:val="00C70787"/>
    <w:rsid w:val="00C729D0"/>
    <w:rsid w:val="00C74889"/>
    <w:rsid w:val="00C753A3"/>
    <w:rsid w:val="00C7570D"/>
    <w:rsid w:val="00C7797E"/>
    <w:rsid w:val="00C86F68"/>
    <w:rsid w:val="00C92327"/>
    <w:rsid w:val="00C9301E"/>
    <w:rsid w:val="00C946F0"/>
    <w:rsid w:val="00C9763B"/>
    <w:rsid w:val="00CA1615"/>
    <w:rsid w:val="00CA6104"/>
    <w:rsid w:val="00CA7A7D"/>
    <w:rsid w:val="00CA7FDC"/>
    <w:rsid w:val="00CB0A12"/>
    <w:rsid w:val="00CB449D"/>
    <w:rsid w:val="00CB5223"/>
    <w:rsid w:val="00CB56F9"/>
    <w:rsid w:val="00CB6ECD"/>
    <w:rsid w:val="00CB708B"/>
    <w:rsid w:val="00CC0D56"/>
    <w:rsid w:val="00CC134C"/>
    <w:rsid w:val="00CC16F8"/>
    <w:rsid w:val="00CC4993"/>
    <w:rsid w:val="00CC756E"/>
    <w:rsid w:val="00CD04CD"/>
    <w:rsid w:val="00CD1721"/>
    <w:rsid w:val="00CD4548"/>
    <w:rsid w:val="00CD470D"/>
    <w:rsid w:val="00CD5665"/>
    <w:rsid w:val="00CE1EC0"/>
    <w:rsid w:val="00CE205F"/>
    <w:rsid w:val="00CE4982"/>
    <w:rsid w:val="00CF04DB"/>
    <w:rsid w:val="00CF0F79"/>
    <w:rsid w:val="00CF281E"/>
    <w:rsid w:val="00CF334D"/>
    <w:rsid w:val="00CF4ADA"/>
    <w:rsid w:val="00CF4B4A"/>
    <w:rsid w:val="00CF5D18"/>
    <w:rsid w:val="00D003BE"/>
    <w:rsid w:val="00D00836"/>
    <w:rsid w:val="00D02A1C"/>
    <w:rsid w:val="00D02D38"/>
    <w:rsid w:val="00D0350B"/>
    <w:rsid w:val="00D0550B"/>
    <w:rsid w:val="00D06249"/>
    <w:rsid w:val="00D07000"/>
    <w:rsid w:val="00D111B1"/>
    <w:rsid w:val="00D13B14"/>
    <w:rsid w:val="00D1417E"/>
    <w:rsid w:val="00D155AE"/>
    <w:rsid w:val="00D16524"/>
    <w:rsid w:val="00D168F2"/>
    <w:rsid w:val="00D206C4"/>
    <w:rsid w:val="00D21510"/>
    <w:rsid w:val="00D25208"/>
    <w:rsid w:val="00D3165C"/>
    <w:rsid w:val="00D322B3"/>
    <w:rsid w:val="00D3539C"/>
    <w:rsid w:val="00D362C5"/>
    <w:rsid w:val="00D36D5F"/>
    <w:rsid w:val="00D37C02"/>
    <w:rsid w:val="00D45020"/>
    <w:rsid w:val="00D450B0"/>
    <w:rsid w:val="00D5027B"/>
    <w:rsid w:val="00D50E03"/>
    <w:rsid w:val="00D5239D"/>
    <w:rsid w:val="00D552D9"/>
    <w:rsid w:val="00D56233"/>
    <w:rsid w:val="00D562E7"/>
    <w:rsid w:val="00D56547"/>
    <w:rsid w:val="00D61BA6"/>
    <w:rsid w:val="00D61E78"/>
    <w:rsid w:val="00D65540"/>
    <w:rsid w:val="00D65BFB"/>
    <w:rsid w:val="00D670EB"/>
    <w:rsid w:val="00D7148F"/>
    <w:rsid w:val="00D7183B"/>
    <w:rsid w:val="00D71F83"/>
    <w:rsid w:val="00D73D6F"/>
    <w:rsid w:val="00D73DE7"/>
    <w:rsid w:val="00D73F47"/>
    <w:rsid w:val="00D74180"/>
    <w:rsid w:val="00D76B93"/>
    <w:rsid w:val="00D77327"/>
    <w:rsid w:val="00D81FF7"/>
    <w:rsid w:val="00D858E4"/>
    <w:rsid w:val="00D86206"/>
    <w:rsid w:val="00D92079"/>
    <w:rsid w:val="00D9439D"/>
    <w:rsid w:val="00DA1ED6"/>
    <w:rsid w:val="00DA50D6"/>
    <w:rsid w:val="00DA642D"/>
    <w:rsid w:val="00DB0C9B"/>
    <w:rsid w:val="00DC05D4"/>
    <w:rsid w:val="00DC277C"/>
    <w:rsid w:val="00DC68DD"/>
    <w:rsid w:val="00DD139D"/>
    <w:rsid w:val="00DD1BEA"/>
    <w:rsid w:val="00DD2528"/>
    <w:rsid w:val="00DD7A49"/>
    <w:rsid w:val="00DD7F21"/>
    <w:rsid w:val="00DE1833"/>
    <w:rsid w:val="00DE1DD8"/>
    <w:rsid w:val="00DE3BD7"/>
    <w:rsid w:val="00DE4527"/>
    <w:rsid w:val="00DE45F6"/>
    <w:rsid w:val="00DE58BB"/>
    <w:rsid w:val="00DE6ECE"/>
    <w:rsid w:val="00DF2876"/>
    <w:rsid w:val="00DF3B5B"/>
    <w:rsid w:val="00DF7C5C"/>
    <w:rsid w:val="00E00C65"/>
    <w:rsid w:val="00E01886"/>
    <w:rsid w:val="00E01D41"/>
    <w:rsid w:val="00E02748"/>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5291"/>
    <w:rsid w:val="00E368E5"/>
    <w:rsid w:val="00E3736D"/>
    <w:rsid w:val="00E409FF"/>
    <w:rsid w:val="00E44CFF"/>
    <w:rsid w:val="00E452BA"/>
    <w:rsid w:val="00E46006"/>
    <w:rsid w:val="00E46578"/>
    <w:rsid w:val="00E478C3"/>
    <w:rsid w:val="00E548AA"/>
    <w:rsid w:val="00E56405"/>
    <w:rsid w:val="00E56C09"/>
    <w:rsid w:val="00E57729"/>
    <w:rsid w:val="00E61445"/>
    <w:rsid w:val="00E62C0B"/>
    <w:rsid w:val="00E62DFC"/>
    <w:rsid w:val="00E65654"/>
    <w:rsid w:val="00E730E0"/>
    <w:rsid w:val="00E73E72"/>
    <w:rsid w:val="00E752BA"/>
    <w:rsid w:val="00E75421"/>
    <w:rsid w:val="00E804FC"/>
    <w:rsid w:val="00E8359D"/>
    <w:rsid w:val="00E85334"/>
    <w:rsid w:val="00E86D01"/>
    <w:rsid w:val="00E87899"/>
    <w:rsid w:val="00E9701F"/>
    <w:rsid w:val="00EA188D"/>
    <w:rsid w:val="00EA2388"/>
    <w:rsid w:val="00EA2CBB"/>
    <w:rsid w:val="00EA3B21"/>
    <w:rsid w:val="00EA4E64"/>
    <w:rsid w:val="00EB2AD4"/>
    <w:rsid w:val="00EB3B43"/>
    <w:rsid w:val="00EB4BD3"/>
    <w:rsid w:val="00EB586B"/>
    <w:rsid w:val="00EB5D94"/>
    <w:rsid w:val="00EB7224"/>
    <w:rsid w:val="00EC1060"/>
    <w:rsid w:val="00EC12EA"/>
    <w:rsid w:val="00EC336B"/>
    <w:rsid w:val="00EC4C45"/>
    <w:rsid w:val="00ED0CA8"/>
    <w:rsid w:val="00ED3260"/>
    <w:rsid w:val="00ED34F8"/>
    <w:rsid w:val="00ED59DE"/>
    <w:rsid w:val="00EE25BB"/>
    <w:rsid w:val="00EE3383"/>
    <w:rsid w:val="00EE4D86"/>
    <w:rsid w:val="00EF09D6"/>
    <w:rsid w:val="00EF1617"/>
    <w:rsid w:val="00EF2C3A"/>
    <w:rsid w:val="00EF34A9"/>
    <w:rsid w:val="00EF4929"/>
    <w:rsid w:val="00EF7E80"/>
    <w:rsid w:val="00F0032F"/>
    <w:rsid w:val="00F0207F"/>
    <w:rsid w:val="00F02D03"/>
    <w:rsid w:val="00F043C9"/>
    <w:rsid w:val="00F060A5"/>
    <w:rsid w:val="00F07289"/>
    <w:rsid w:val="00F1236E"/>
    <w:rsid w:val="00F145ED"/>
    <w:rsid w:val="00F1668A"/>
    <w:rsid w:val="00F21AD3"/>
    <w:rsid w:val="00F2522B"/>
    <w:rsid w:val="00F26615"/>
    <w:rsid w:val="00F300B8"/>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23D4"/>
    <w:rsid w:val="00F82D89"/>
    <w:rsid w:val="00F84684"/>
    <w:rsid w:val="00F91DDD"/>
    <w:rsid w:val="00F92448"/>
    <w:rsid w:val="00F92904"/>
    <w:rsid w:val="00F92C59"/>
    <w:rsid w:val="00F9335C"/>
    <w:rsid w:val="00F95058"/>
    <w:rsid w:val="00F96C81"/>
    <w:rsid w:val="00F97C84"/>
    <w:rsid w:val="00FA0393"/>
    <w:rsid w:val="00FA14B9"/>
    <w:rsid w:val="00FA29AC"/>
    <w:rsid w:val="00FA4208"/>
    <w:rsid w:val="00FA473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F67"/>
    <w:rsid w:val="00FB7A9F"/>
    <w:rsid w:val="00FC088C"/>
    <w:rsid w:val="00FC105C"/>
    <w:rsid w:val="00FC1155"/>
    <w:rsid w:val="00FC2273"/>
    <w:rsid w:val="00FC25F3"/>
    <w:rsid w:val="00FC4CD2"/>
    <w:rsid w:val="00FC5E09"/>
    <w:rsid w:val="00FC6152"/>
    <w:rsid w:val="00FC7126"/>
    <w:rsid w:val="00FD2477"/>
    <w:rsid w:val="00FD2543"/>
    <w:rsid w:val="00FD2983"/>
    <w:rsid w:val="00FD3FB8"/>
    <w:rsid w:val="00FD7683"/>
    <w:rsid w:val="00FE4A45"/>
    <w:rsid w:val="00FE65C9"/>
    <w:rsid w:val="00FF09BF"/>
    <w:rsid w:val="00FF289E"/>
    <w:rsid w:val="00FF42F9"/>
    <w:rsid w:val="00FF480A"/>
    <w:rsid w:val="00FF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C740-BF2B-4291-9759-A5024C63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5</cp:revision>
  <cp:lastPrinted>2018-12-12T18:56:00Z</cp:lastPrinted>
  <dcterms:created xsi:type="dcterms:W3CDTF">2018-12-13T10:22:00Z</dcterms:created>
  <dcterms:modified xsi:type="dcterms:W3CDTF">2018-12-14T08:26:00Z</dcterms:modified>
</cp:coreProperties>
</file>