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74" w:rsidRPr="00C56392" w:rsidRDefault="00D03528" w:rsidP="00614474">
      <w:pPr>
        <w:jc w:val="right"/>
        <w:rPr>
          <w:rFonts w:asciiTheme="minorHAnsi" w:hAnsiTheme="minorHAnsi"/>
          <w:b/>
          <w:sz w:val="32"/>
          <w:szCs w:val="3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2456CC">
        <w:rPr>
          <w:rFonts w:ascii="Times New Roman" w:hAnsi="Times New Roman"/>
          <w:sz w:val="24"/>
          <w:szCs w:val="24"/>
        </w:rPr>
        <w:t xml:space="preserve">         </w:t>
      </w:r>
    </w:p>
    <w:p w:rsidR="002A68E2" w:rsidRDefault="002A68E2" w:rsidP="00D03528">
      <w:pPr>
        <w:rPr>
          <w:rFonts w:ascii="Times New Roman" w:hAnsi="Times New Roman"/>
          <w:sz w:val="24"/>
          <w:szCs w:val="24"/>
        </w:rPr>
      </w:pPr>
    </w:p>
    <w:p w:rsidR="00977708" w:rsidRPr="00DF0607" w:rsidRDefault="002A68E2">
      <w:pPr>
        <w:rPr>
          <w:rFonts w:asciiTheme="minorHAnsi" w:hAnsiTheme="minorHAnsi"/>
          <w:b/>
          <w:sz w:val="32"/>
          <w:szCs w:val="32"/>
        </w:rPr>
      </w:pPr>
      <w:r>
        <w:rPr>
          <w:rFonts w:ascii="Times New Roman" w:hAnsi="Times New Roman"/>
          <w:sz w:val="24"/>
          <w:szCs w:val="24"/>
        </w:rPr>
        <w:t xml:space="preserve">                                                                                                                                               </w:t>
      </w:r>
      <w:r w:rsidR="00977708" w:rsidRPr="00D03528">
        <w:rPr>
          <w:rFonts w:ascii="Times New Roman" w:hAnsi="Times New Roman"/>
          <w:sz w:val="24"/>
          <w:szCs w:val="24"/>
        </w:rPr>
        <w:tab/>
      </w:r>
      <w:r w:rsidR="00505A23">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pPr w:leftFromText="180" w:rightFromText="180" w:vertAnchor="text" w:tblpX="-318" w:tblpY="1"/>
        <w:tblOverlap w:val="never"/>
        <w:tblW w:w="10547" w:type="dxa"/>
        <w:tblLayout w:type="fixed"/>
        <w:tblLook w:val="0000" w:firstRow="0" w:lastRow="0" w:firstColumn="0" w:lastColumn="0" w:noHBand="0" w:noVBand="0"/>
      </w:tblPr>
      <w:tblGrid>
        <w:gridCol w:w="9464"/>
        <w:gridCol w:w="1083"/>
      </w:tblGrid>
      <w:tr w:rsidR="00977708" w:rsidRPr="00BF1E34" w:rsidTr="002C1EE1">
        <w:tc>
          <w:tcPr>
            <w:tcW w:w="9464" w:type="dxa"/>
          </w:tcPr>
          <w:p w:rsidR="00CE7311" w:rsidRPr="00473BD9" w:rsidRDefault="00500824" w:rsidP="002C1EE1">
            <w:pPr>
              <w:jc w:val="center"/>
              <w:rPr>
                <w:rFonts w:asciiTheme="minorHAnsi" w:hAnsiTheme="minorHAnsi"/>
                <w:b/>
                <w:sz w:val="28"/>
                <w:szCs w:val="28"/>
              </w:rPr>
            </w:pPr>
            <w:r>
              <w:rPr>
                <w:rFonts w:asciiTheme="minorHAnsi" w:hAnsiTheme="minorHAnsi"/>
                <w:b/>
                <w:sz w:val="28"/>
                <w:szCs w:val="28"/>
              </w:rPr>
              <w:t xml:space="preserve">Draft </w:t>
            </w:r>
            <w:r w:rsidR="0080525A" w:rsidRPr="00473BD9">
              <w:rPr>
                <w:rFonts w:asciiTheme="minorHAnsi" w:hAnsiTheme="minorHAnsi"/>
                <w:b/>
                <w:sz w:val="28"/>
                <w:szCs w:val="28"/>
              </w:rPr>
              <w:t>Thorp Arch Parish Council</w:t>
            </w:r>
          </w:p>
          <w:p w:rsidR="0080525A" w:rsidRPr="00473BD9" w:rsidRDefault="00D03528" w:rsidP="002C1EE1">
            <w:pPr>
              <w:jc w:val="center"/>
              <w:rPr>
                <w:rFonts w:asciiTheme="minorHAnsi" w:hAnsiTheme="minorHAnsi"/>
                <w:b/>
                <w:sz w:val="28"/>
                <w:szCs w:val="28"/>
              </w:rPr>
            </w:pPr>
            <w:r w:rsidRPr="00473BD9">
              <w:rPr>
                <w:rFonts w:asciiTheme="minorHAnsi" w:hAnsiTheme="minorHAnsi"/>
                <w:b/>
                <w:sz w:val="28"/>
                <w:szCs w:val="28"/>
              </w:rPr>
              <w:t xml:space="preserve">Minutes </w:t>
            </w:r>
            <w:r w:rsidR="00DD3C7D" w:rsidRPr="00473BD9">
              <w:rPr>
                <w:rFonts w:asciiTheme="minorHAnsi" w:hAnsiTheme="minorHAnsi"/>
                <w:b/>
                <w:sz w:val="28"/>
                <w:szCs w:val="28"/>
              </w:rPr>
              <w:t>Mo</w:t>
            </w:r>
            <w:r w:rsidR="00B73A0A" w:rsidRPr="00473BD9">
              <w:rPr>
                <w:rFonts w:asciiTheme="minorHAnsi" w:hAnsiTheme="minorHAnsi"/>
                <w:b/>
                <w:sz w:val="28"/>
                <w:szCs w:val="28"/>
              </w:rPr>
              <w:t>nda</w:t>
            </w:r>
            <w:r w:rsidR="00326207" w:rsidRPr="00473BD9">
              <w:rPr>
                <w:rFonts w:asciiTheme="minorHAnsi" w:hAnsiTheme="minorHAnsi"/>
                <w:b/>
                <w:sz w:val="28"/>
                <w:szCs w:val="28"/>
              </w:rPr>
              <w:t xml:space="preserve">y </w:t>
            </w:r>
            <w:r w:rsidR="00C14539">
              <w:rPr>
                <w:rFonts w:asciiTheme="minorHAnsi" w:hAnsiTheme="minorHAnsi"/>
                <w:b/>
                <w:sz w:val="28"/>
                <w:szCs w:val="28"/>
              </w:rPr>
              <w:t>8</w:t>
            </w:r>
            <w:r w:rsidR="00C14539" w:rsidRPr="00C14539">
              <w:rPr>
                <w:rFonts w:asciiTheme="minorHAnsi" w:hAnsiTheme="minorHAnsi"/>
                <w:b/>
                <w:sz w:val="28"/>
                <w:szCs w:val="28"/>
                <w:vertAlign w:val="superscript"/>
              </w:rPr>
              <w:t>th</w:t>
            </w:r>
            <w:r w:rsidR="00C14539">
              <w:rPr>
                <w:rFonts w:asciiTheme="minorHAnsi" w:hAnsiTheme="minorHAnsi"/>
                <w:b/>
                <w:sz w:val="28"/>
                <w:szCs w:val="28"/>
              </w:rPr>
              <w:t xml:space="preserve"> February</w:t>
            </w:r>
            <w:r w:rsidR="00762D7C" w:rsidRPr="00473BD9">
              <w:rPr>
                <w:rFonts w:asciiTheme="minorHAnsi" w:hAnsiTheme="minorHAnsi"/>
                <w:b/>
                <w:sz w:val="28"/>
                <w:szCs w:val="28"/>
              </w:rPr>
              <w:t xml:space="preserve"> </w:t>
            </w:r>
            <w:r w:rsidR="00745794">
              <w:rPr>
                <w:rFonts w:asciiTheme="minorHAnsi" w:hAnsiTheme="minorHAnsi"/>
                <w:b/>
                <w:sz w:val="28"/>
                <w:szCs w:val="28"/>
              </w:rPr>
              <w:t>2016</w:t>
            </w:r>
          </w:p>
          <w:p w:rsidR="0080525A" w:rsidRPr="00473BD9" w:rsidRDefault="0080525A" w:rsidP="002C1EE1">
            <w:pPr>
              <w:jc w:val="center"/>
              <w:rPr>
                <w:rFonts w:asciiTheme="minorHAnsi" w:hAnsiTheme="minorHAnsi"/>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4"/>
              <w:gridCol w:w="4404"/>
            </w:tblGrid>
            <w:tr w:rsidR="00B12F7A" w:rsidTr="005C057F">
              <w:tc>
                <w:tcPr>
                  <w:tcW w:w="4404" w:type="dxa"/>
                </w:tcPr>
                <w:p w:rsidR="00B12F7A" w:rsidRDefault="00B12F7A" w:rsidP="002C1EE1">
                  <w:pPr>
                    <w:framePr w:hSpace="180" w:wrap="around" w:vAnchor="text" w:hAnchor="text" w:x="-318" w:y="1"/>
                    <w:suppressOverlap/>
                    <w:rPr>
                      <w:rFonts w:asciiTheme="minorHAnsi" w:hAnsiTheme="minorHAnsi"/>
                      <w:sz w:val="24"/>
                      <w:szCs w:val="24"/>
                      <w:u w:val="single"/>
                    </w:rPr>
                  </w:pPr>
                  <w:r w:rsidRPr="00473BD9">
                    <w:rPr>
                      <w:rFonts w:asciiTheme="minorHAnsi" w:hAnsiTheme="minorHAnsi"/>
                      <w:b/>
                      <w:sz w:val="24"/>
                      <w:szCs w:val="24"/>
                    </w:rPr>
                    <w:t>Present:</w:t>
                  </w:r>
                </w:p>
              </w:tc>
              <w:tc>
                <w:tcPr>
                  <w:tcW w:w="4404" w:type="dxa"/>
                </w:tcPr>
                <w:p w:rsidR="00B12F7A" w:rsidRPr="00473BD9" w:rsidRDefault="00B12F7A" w:rsidP="002C1EE1">
                  <w:pPr>
                    <w:framePr w:hSpace="180" w:wrap="around" w:vAnchor="text" w:hAnchor="text" w:x="-318" w:y="1"/>
                    <w:suppressOverlap/>
                    <w:rPr>
                      <w:rFonts w:asciiTheme="minorHAnsi" w:hAnsiTheme="minorHAnsi"/>
                      <w:sz w:val="24"/>
                      <w:szCs w:val="24"/>
                    </w:rPr>
                  </w:pPr>
                  <w:r w:rsidRPr="00473BD9">
                    <w:rPr>
                      <w:rFonts w:asciiTheme="minorHAnsi" w:hAnsiTheme="minorHAnsi"/>
                      <w:b/>
                      <w:sz w:val="24"/>
                      <w:szCs w:val="24"/>
                    </w:rPr>
                    <w:t>Cllrs:</w:t>
                  </w:r>
                  <w:r w:rsidRPr="00473BD9">
                    <w:rPr>
                      <w:rFonts w:asciiTheme="minorHAnsi" w:hAnsiTheme="minorHAnsi"/>
                      <w:sz w:val="24"/>
                      <w:szCs w:val="24"/>
                    </w:rPr>
                    <w:t xml:space="preserve"> J Richardson (Chairman), Graham </w:t>
                  </w:r>
                  <w:r>
                    <w:rPr>
                      <w:rFonts w:asciiTheme="minorHAnsi" w:hAnsiTheme="minorHAnsi"/>
                      <w:sz w:val="24"/>
                      <w:szCs w:val="24"/>
                    </w:rPr>
                    <w:t>D</w:t>
                  </w:r>
                  <w:r w:rsidRPr="00473BD9">
                    <w:rPr>
                      <w:rFonts w:asciiTheme="minorHAnsi" w:hAnsiTheme="minorHAnsi"/>
                      <w:sz w:val="24"/>
                      <w:szCs w:val="24"/>
                    </w:rPr>
                    <w:t>uxbury, Andrew Rodger</w:t>
                  </w:r>
                </w:p>
                <w:p w:rsidR="00B12F7A" w:rsidRDefault="00B12F7A" w:rsidP="002C1EE1">
                  <w:pPr>
                    <w:framePr w:hSpace="180" w:wrap="around" w:vAnchor="text" w:hAnchor="text" w:x="-318" w:y="1"/>
                    <w:suppressOverlap/>
                    <w:rPr>
                      <w:rFonts w:asciiTheme="minorHAnsi" w:hAnsiTheme="minorHAnsi"/>
                      <w:sz w:val="24"/>
                      <w:szCs w:val="24"/>
                      <w:u w:val="single"/>
                    </w:rPr>
                  </w:pPr>
                </w:p>
              </w:tc>
            </w:tr>
            <w:tr w:rsidR="00B12F7A" w:rsidTr="005C057F">
              <w:tc>
                <w:tcPr>
                  <w:tcW w:w="4404" w:type="dxa"/>
                </w:tcPr>
                <w:p w:rsidR="00B12F7A" w:rsidRDefault="00B12F7A" w:rsidP="002C1EE1">
                  <w:pPr>
                    <w:framePr w:hSpace="180" w:wrap="around" w:vAnchor="text" w:hAnchor="text" w:x="-318" w:y="1"/>
                    <w:suppressOverlap/>
                    <w:rPr>
                      <w:rFonts w:asciiTheme="minorHAnsi" w:hAnsiTheme="minorHAnsi"/>
                      <w:sz w:val="24"/>
                      <w:szCs w:val="24"/>
                      <w:u w:val="single"/>
                    </w:rPr>
                  </w:pPr>
                  <w:r w:rsidRPr="00473BD9">
                    <w:rPr>
                      <w:rFonts w:asciiTheme="minorHAnsi" w:hAnsiTheme="minorHAnsi"/>
                      <w:b/>
                      <w:sz w:val="24"/>
                      <w:szCs w:val="24"/>
                    </w:rPr>
                    <w:t>In Attendance:</w:t>
                  </w:r>
                  <w:r w:rsidRPr="00473BD9">
                    <w:rPr>
                      <w:rFonts w:asciiTheme="minorHAnsi" w:hAnsiTheme="minorHAnsi"/>
                      <w:bCs/>
                      <w:sz w:val="24"/>
                      <w:szCs w:val="24"/>
                    </w:rPr>
                    <w:t xml:space="preserve">                           </w:t>
                  </w:r>
                </w:p>
              </w:tc>
              <w:tc>
                <w:tcPr>
                  <w:tcW w:w="4404" w:type="dxa"/>
                </w:tcPr>
                <w:p w:rsidR="00B12F7A" w:rsidRPr="00473BD9" w:rsidRDefault="00B12F7A" w:rsidP="002C1EE1">
                  <w:pPr>
                    <w:framePr w:hSpace="180" w:wrap="around" w:vAnchor="text" w:hAnchor="text" w:x="-318" w:y="1"/>
                    <w:suppressOverlap/>
                    <w:rPr>
                      <w:rFonts w:asciiTheme="minorHAnsi" w:hAnsiTheme="minorHAnsi"/>
                      <w:bCs/>
                      <w:sz w:val="24"/>
                      <w:szCs w:val="24"/>
                    </w:rPr>
                  </w:pPr>
                  <w:r w:rsidRPr="00473BD9">
                    <w:rPr>
                      <w:rFonts w:asciiTheme="minorHAnsi" w:hAnsiTheme="minorHAnsi"/>
                      <w:bCs/>
                      <w:sz w:val="24"/>
                      <w:szCs w:val="24"/>
                    </w:rPr>
                    <w:t xml:space="preserve">T. </w:t>
                  </w:r>
                  <w:proofErr w:type="spellStart"/>
                  <w:r w:rsidRPr="00473BD9">
                    <w:rPr>
                      <w:rFonts w:asciiTheme="minorHAnsi" w:hAnsiTheme="minorHAnsi"/>
                      <w:bCs/>
                      <w:sz w:val="24"/>
                      <w:szCs w:val="24"/>
                    </w:rPr>
                    <w:t>Wormley</w:t>
                  </w:r>
                  <w:proofErr w:type="spellEnd"/>
                  <w:r w:rsidRPr="00473BD9">
                    <w:rPr>
                      <w:rFonts w:asciiTheme="minorHAnsi" w:hAnsiTheme="minorHAnsi"/>
                      <w:bCs/>
                      <w:sz w:val="24"/>
                      <w:szCs w:val="24"/>
                    </w:rPr>
                    <w:t xml:space="preserve"> (Clerk)</w:t>
                  </w:r>
                </w:p>
                <w:p w:rsidR="00B12F7A" w:rsidRDefault="00B12F7A" w:rsidP="002C1EE1">
                  <w:pPr>
                    <w:framePr w:hSpace="180" w:wrap="around" w:vAnchor="text" w:hAnchor="text" w:x="-318" w:y="1"/>
                    <w:suppressOverlap/>
                    <w:rPr>
                      <w:rFonts w:asciiTheme="minorHAnsi" w:hAnsiTheme="minorHAnsi"/>
                      <w:sz w:val="24"/>
                      <w:szCs w:val="24"/>
                      <w:u w:val="single"/>
                    </w:rPr>
                  </w:pPr>
                </w:p>
              </w:tc>
            </w:tr>
            <w:tr w:rsidR="00B12F7A" w:rsidTr="005C057F">
              <w:tc>
                <w:tcPr>
                  <w:tcW w:w="4404" w:type="dxa"/>
                </w:tcPr>
                <w:p w:rsidR="00B12F7A" w:rsidRDefault="00B12F7A" w:rsidP="002C1EE1">
                  <w:pPr>
                    <w:framePr w:hSpace="180" w:wrap="around" w:vAnchor="text" w:hAnchor="text" w:x="-318" w:y="1"/>
                    <w:suppressOverlap/>
                    <w:rPr>
                      <w:rFonts w:asciiTheme="minorHAnsi" w:hAnsiTheme="minorHAnsi"/>
                      <w:sz w:val="24"/>
                      <w:szCs w:val="24"/>
                      <w:u w:val="single"/>
                    </w:rPr>
                  </w:pPr>
                  <w:r w:rsidRPr="00473BD9">
                    <w:rPr>
                      <w:rFonts w:asciiTheme="minorHAnsi" w:hAnsiTheme="minorHAnsi"/>
                      <w:b/>
                      <w:bCs/>
                      <w:sz w:val="24"/>
                      <w:szCs w:val="24"/>
                    </w:rPr>
                    <w:t>Others:</w:t>
                  </w:r>
                </w:p>
              </w:tc>
              <w:tc>
                <w:tcPr>
                  <w:tcW w:w="4404" w:type="dxa"/>
                </w:tcPr>
                <w:p w:rsidR="00B12F7A" w:rsidRPr="00473BD9" w:rsidRDefault="00B12F7A" w:rsidP="002C1EE1">
                  <w:pPr>
                    <w:framePr w:hSpace="180" w:wrap="around" w:vAnchor="text" w:hAnchor="text" w:x="-318" w:y="1"/>
                    <w:suppressOverlap/>
                    <w:rPr>
                      <w:rFonts w:asciiTheme="minorHAnsi" w:hAnsiTheme="minorHAnsi"/>
                      <w:sz w:val="24"/>
                      <w:szCs w:val="24"/>
                    </w:rPr>
                  </w:pPr>
                  <w:r>
                    <w:rPr>
                      <w:rFonts w:asciiTheme="minorHAnsi" w:hAnsiTheme="minorHAnsi"/>
                      <w:bCs/>
                      <w:sz w:val="24"/>
                      <w:szCs w:val="24"/>
                    </w:rPr>
                    <w:t xml:space="preserve">PC Jeff Nottingham, </w:t>
                  </w:r>
                  <w:r w:rsidR="00384B1C">
                    <w:rPr>
                      <w:rFonts w:asciiTheme="minorHAnsi" w:hAnsiTheme="minorHAnsi"/>
                      <w:bCs/>
                      <w:sz w:val="24"/>
                      <w:szCs w:val="24"/>
                    </w:rPr>
                    <w:t>t</w:t>
                  </w:r>
                  <w:r>
                    <w:rPr>
                      <w:rFonts w:asciiTheme="minorHAnsi" w:hAnsiTheme="minorHAnsi"/>
                      <w:bCs/>
                      <w:sz w:val="24"/>
                      <w:szCs w:val="24"/>
                    </w:rPr>
                    <w:t>wo representatives from HCA, two members of the public.</w:t>
                  </w:r>
                </w:p>
                <w:p w:rsidR="00B12F7A" w:rsidRDefault="00B12F7A" w:rsidP="002C1EE1">
                  <w:pPr>
                    <w:framePr w:hSpace="180" w:wrap="around" w:vAnchor="text" w:hAnchor="text" w:x="-318" w:y="1"/>
                    <w:suppressOverlap/>
                    <w:rPr>
                      <w:rFonts w:asciiTheme="minorHAnsi" w:hAnsiTheme="minorHAnsi"/>
                      <w:sz w:val="24"/>
                      <w:szCs w:val="24"/>
                      <w:u w:val="single"/>
                    </w:rPr>
                  </w:pPr>
                </w:p>
              </w:tc>
            </w:tr>
          </w:tbl>
          <w:p w:rsidR="00B16304" w:rsidRPr="00473BD9" w:rsidRDefault="00B16304" w:rsidP="002C1EE1">
            <w:pPr>
              <w:rPr>
                <w:rFonts w:asciiTheme="minorHAnsi" w:hAnsiTheme="minorHAnsi"/>
                <w:sz w:val="24"/>
                <w:szCs w:val="24"/>
                <w:u w:val="single"/>
              </w:rPr>
            </w:pPr>
          </w:p>
          <w:p w:rsidR="001A3971" w:rsidRPr="00473BD9" w:rsidRDefault="001A3971" w:rsidP="002C1EE1">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1158"/>
            </w:tblGrid>
            <w:tr w:rsidR="00B12F7A" w:rsidTr="005C057F">
              <w:tc>
                <w:tcPr>
                  <w:tcW w:w="7650" w:type="dxa"/>
                </w:tcPr>
                <w:p w:rsidR="00B12F7A" w:rsidRDefault="00B12F7A" w:rsidP="002C1EE1">
                  <w:pPr>
                    <w:framePr w:hSpace="180" w:wrap="around" w:vAnchor="text" w:hAnchor="text" w:x="-318" w:y="1"/>
                    <w:suppressOverlap/>
                    <w:rPr>
                      <w:rFonts w:asciiTheme="minorHAnsi" w:hAnsiTheme="minorHAnsi"/>
                      <w:bCs/>
                      <w:sz w:val="24"/>
                      <w:szCs w:val="24"/>
                    </w:rPr>
                  </w:pPr>
                </w:p>
              </w:tc>
              <w:tc>
                <w:tcPr>
                  <w:tcW w:w="1158" w:type="dxa"/>
                </w:tcPr>
                <w:p w:rsidR="00B12F7A" w:rsidRPr="00B12F7A" w:rsidRDefault="00B12F7A" w:rsidP="002C1EE1">
                  <w:pPr>
                    <w:framePr w:hSpace="180" w:wrap="around" w:vAnchor="text" w:hAnchor="text" w:x="-318" w:y="1"/>
                    <w:suppressOverlap/>
                    <w:jc w:val="right"/>
                    <w:rPr>
                      <w:rFonts w:asciiTheme="minorHAnsi" w:hAnsiTheme="minorHAnsi"/>
                      <w:b/>
                      <w:bCs/>
                      <w:sz w:val="24"/>
                      <w:szCs w:val="24"/>
                    </w:rPr>
                  </w:pPr>
                  <w:r w:rsidRPr="00B12F7A">
                    <w:rPr>
                      <w:rFonts w:asciiTheme="minorHAnsi" w:hAnsiTheme="minorHAnsi"/>
                      <w:b/>
                      <w:bCs/>
                      <w:sz w:val="24"/>
                      <w:szCs w:val="24"/>
                    </w:rPr>
                    <w:t>Action</w:t>
                  </w:r>
                </w:p>
              </w:tc>
            </w:tr>
            <w:tr w:rsidR="00B12F7A" w:rsidTr="005C057F">
              <w:tc>
                <w:tcPr>
                  <w:tcW w:w="7650" w:type="dxa"/>
                </w:tcPr>
                <w:p w:rsidR="00603835" w:rsidRPr="00473BD9" w:rsidRDefault="00603835" w:rsidP="002C1EE1">
                  <w:pPr>
                    <w:framePr w:hSpace="180" w:wrap="around" w:vAnchor="text" w:hAnchor="text" w:x="-318" w:y="1"/>
                    <w:suppressOverlap/>
                    <w:rPr>
                      <w:rFonts w:asciiTheme="minorHAnsi" w:hAnsiTheme="minorHAnsi"/>
                      <w:b/>
                      <w:sz w:val="24"/>
                      <w:szCs w:val="24"/>
                    </w:rPr>
                  </w:pPr>
                  <w:r w:rsidRPr="00473BD9">
                    <w:rPr>
                      <w:rFonts w:asciiTheme="minorHAnsi" w:hAnsiTheme="minorHAnsi"/>
                      <w:b/>
                      <w:sz w:val="24"/>
                      <w:szCs w:val="24"/>
                    </w:rPr>
                    <w:t>1. Apologies for Absence</w:t>
                  </w:r>
                </w:p>
                <w:p w:rsidR="00BC5061" w:rsidRDefault="00BC5061" w:rsidP="002C1EE1">
                  <w:pPr>
                    <w:framePr w:hSpace="180" w:wrap="around" w:vAnchor="text" w:hAnchor="text" w:x="-318" w:y="1"/>
                    <w:suppressOverlap/>
                    <w:rPr>
                      <w:rFonts w:asciiTheme="minorHAnsi" w:hAnsiTheme="minorHAnsi"/>
                      <w:sz w:val="24"/>
                      <w:szCs w:val="24"/>
                    </w:rPr>
                  </w:pPr>
                  <w:r w:rsidRPr="00473BD9">
                    <w:rPr>
                      <w:rFonts w:asciiTheme="minorHAnsi" w:hAnsiTheme="minorHAnsi"/>
                      <w:sz w:val="24"/>
                      <w:szCs w:val="24"/>
                    </w:rPr>
                    <w:t>M. Smyth</w:t>
                  </w:r>
                  <w:r>
                    <w:rPr>
                      <w:rFonts w:asciiTheme="minorHAnsi" w:hAnsiTheme="minorHAnsi"/>
                      <w:sz w:val="24"/>
                      <w:szCs w:val="24"/>
                    </w:rPr>
                    <w:t xml:space="preserve"> – ill.</w:t>
                  </w:r>
                </w:p>
                <w:p w:rsidR="00B12F7A" w:rsidRDefault="00603835" w:rsidP="002C1EE1">
                  <w:pPr>
                    <w:framePr w:hSpace="180" w:wrap="around" w:vAnchor="text" w:hAnchor="text" w:x="-318" w:y="1"/>
                    <w:suppressOverlap/>
                    <w:rPr>
                      <w:rFonts w:asciiTheme="minorHAnsi" w:hAnsiTheme="minorHAnsi"/>
                      <w:sz w:val="24"/>
                      <w:szCs w:val="24"/>
                    </w:rPr>
                  </w:pPr>
                  <w:r>
                    <w:rPr>
                      <w:rFonts w:asciiTheme="minorHAnsi" w:hAnsiTheme="minorHAnsi"/>
                      <w:sz w:val="24"/>
                      <w:szCs w:val="24"/>
                    </w:rPr>
                    <w:t>Amy Crooks</w:t>
                  </w:r>
                  <w:r w:rsidR="00BC5061">
                    <w:rPr>
                      <w:rFonts w:asciiTheme="minorHAnsi" w:hAnsiTheme="minorHAnsi"/>
                      <w:sz w:val="24"/>
                      <w:szCs w:val="24"/>
                    </w:rPr>
                    <w:t xml:space="preserve"> – </w:t>
                  </w:r>
                  <w:r>
                    <w:rPr>
                      <w:rFonts w:asciiTheme="minorHAnsi" w:hAnsiTheme="minorHAnsi"/>
                      <w:sz w:val="24"/>
                      <w:szCs w:val="24"/>
                    </w:rPr>
                    <w:t>absent.</w:t>
                  </w:r>
                </w:p>
                <w:p w:rsidR="00603835" w:rsidRDefault="00603835" w:rsidP="002C1EE1">
                  <w:pPr>
                    <w:framePr w:hSpace="180" w:wrap="around" w:vAnchor="text" w:hAnchor="text" w:x="-318" w:y="1"/>
                    <w:suppressOverlap/>
                    <w:rPr>
                      <w:rFonts w:asciiTheme="minorHAnsi" w:hAnsiTheme="minorHAnsi"/>
                      <w:bCs/>
                      <w:sz w:val="24"/>
                      <w:szCs w:val="24"/>
                    </w:rPr>
                  </w:pPr>
                </w:p>
              </w:tc>
              <w:tc>
                <w:tcPr>
                  <w:tcW w:w="1158" w:type="dxa"/>
                </w:tcPr>
                <w:p w:rsidR="00B12F7A" w:rsidRDefault="00B12F7A"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Pr="00473BD9" w:rsidRDefault="00603835" w:rsidP="002C1EE1">
                  <w:pPr>
                    <w:framePr w:hSpace="180" w:wrap="around" w:vAnchor="text" w:hAnchor="text" w:x="-318" w:y="1"/>
                    <w:suppressOverlap/>
                    <w:jc w:val="both"/>
                    <w:rPr>
                      <w:rFonts w:asciiTheme="minorHAnsi" w:hAnsiTheme="minorHAnsi"/>
                      <w:b/>
                      <w:sz w:val="24"/>
                      <w:szCs w:val="24"/>
                    </w:rPr>
                  </w:pPr>
                  <w:r w:rsidRPr="00473BD9">
                    <w:rPr>
                      <w:rFonts w:asciiTheme="minorHAnsi" w:hAnsiTheme="minorHAnsi"/>
                      <w:b/>
                      <w:sz w:val="24"/>
                      <w:szCs w:val="24"/>
                    </w:rPr>
                    <w:t>2. Declaration of  Prejudicial/Personal Interests</w:t>
                  </w:r>
                </w:p>
                <w:p w:rsidR="00603835" w:rsidRDefault="00603835" w:rsidP="002C1EE1">
                  <w:pPr>
                    <w:framePr w:hSpace="180" w:wrap="around" w:vAnchor="text" w:hAnchor="text" w:x="-318" w:y="1"/>
                    <w:suppressOverlap/>
                    <w:rPr>
                      <w:rFonts w:asciiTheme="minorHAnsi" w:hAnsiTheme="minorHAnsi"/>
                      <w:sz w:val="24"/>
                      <w:szCs w:val="24"/>
                    </w:rPr>
                  </w:pPr>
                  <w:r>
                    <w:rPr>
                      <w:rFonts w:asciiTheme="minorHAnsi" w:hAnsiTheme="minorHAnsi"/>
                      <w:sz w:val="24"/>
                      <w:szCs w:val="24"/>
                    </w:rPr>
                    <w:t>None</w:t>
                  </w:r>
                </w:p>
                <w:p w:rsidR="00603835" w:rsidRPr="00473BD9" w:rsidRDefault="00603835" w:rsidP="002C1EE1">
                  <w:pPr>
                    <w:framePr w:hSpace="180" w:wrap="around" w:vAnchor="text" w:hAnchor="text" w:x="-318" w:y="1"/>
                    <w:suppressOverlap/>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Default="00603835" w:rsidP="002C1EE1">
                  <w:pPr>
                    <w:framePr w:hSpace="180" w:wrap="around" w:vAnchor="text" w:hAnchor="text" w:x="-318" w:y="1"/>
                    <w:suppressOverlap/>
                    <w:rPr>
                      <w:rFonts w:asciiTheme="minorHAnsi" w:hAnsiTheme="minorHAnsi"/>
                      <w:b/>
                      <w:sz w:val="24"/>
                      <w:szCs w:val="24"/>
                    </w:rPr>
                  </w:pPr>
                  <w:r w:rsidRPr="00473BD9">
                    <w:rPr>
                      <w:rFonts w:asciiTheme="minorHAnsi" w:hAnsiTheme="minorHAnsi"/>
                      <w:b/>
                      <w:sz w:val="24"/>
                      <w:szCs w:val="24"/>
                    </w:rPr>
                    <w:t>3.</w:t>
                  </w:r>
                  <w:r w:rsidRPr="00221775">
                    <w:rPr>
                      <w:rFonts w:ascii="Calibri" w:hAnsi="Calibri"/>
                      <w:sz w:val="24"/>
                      <w:szCs w:val="24"/>
                    </w:rPr>
                    <w:t xml:space="preserve"> </w:t>
                  </w:r>
                  <w:r w:rsidRPr="00473BD9">
                    <w:rPr>
                      <w:rFonts w:asciiTheme="minorHAnsi" w:hAnsiTheme="minorHAnsi"/>
                      <w:b/>
                      <w:sz w:val="24"/>
                      <w:szCs w:val="24"/>
                    </w:rPr>
                    <w:t>Police Report</w:t>
                  </w:r>
                </w:p>
                <w:p w:rsidR="00603835" w:rsidRDefault="00603835" w:rsidP="002C1EE1">
                  <w:pPr>
                    <w:framePr w:hSpace="180" w:wrap="around" w:vAnchor="text" w:hAnchor="text" w:x="-318" w:y="1"/>
                    <w:suppressOverlap/>
                    <w:rPr>
                      <w:rFonts w:ascii="Calibri" w:hAnsi="Calibri"/>
                      <w:sz w:val="24"/>
                      <w:szCs w:val="24"/>
                    </w:rPr>
                  </w:pPr>
                  <w:r w:rsidRPr="00221775">
                    <w:rPr>
                      <w:rFonts w:ascii="Calibri" w:hAnsi="Calibri"/>
                      <w:sz w:val="24"/>
                      <w:szCs w:val="24"/>
                    </w:rPr>
                    <w:t xml:space="preserve">PC Jeff Nottingham reported six crimes for the month of January.  All took place on the trading estate and were burglaries. </w:t>
                  </w:r>
                </w:p>
                <w:p w:rsidR="00774562" w:rsidRPr="00221775" w:rsidRDefault="00774562" w:rsidP="002C1EE1">
                  <w:pPr>
                    <w:framePr w:hSpace="180" w:wrap="around" w:vAnchor="text" w:hAnchor="text" w:x="-318" w:y="1"/>
                    <w:suppressOverlap/>
                    <w:rPr>
                      <w:rFonts w:ascii="Calibri" w:hAnsi="Calibri"/>
                      <w:sz w:val="24"/>
                      <w:szCs w:val="24"/>
                    </w:rPr>
                  </w:pPr>
                  <w:r>
                    <w:rPr>
                      <w:rFonts w:ascii="Calibri" w:hAnsi="Calibri"/>
                      <w:sz w:val="24"/>
                      <w:szCs w:val="24"/>
                    </w:rPr>
                    <w:t>The Parish Council reported a number of traffic issues to PC Nottingham, who agreed to increase the police presence in and around Thorp Arch. Two members of the public also raised concerns about speeding cars in the village.</w:t>
                  </w:r>
                </w:p>
                <w:p w:rsidR="00603835" w:rsidRPr="00473BD9" w:rsidRDefault="00603835" w:rsidP="002C1EE1">
                  <w:pPr>
                    <w:framePr w:hSpace="180" w:wrap="around" w:vAnchor="text" w:hAnchor="text" w:x="-318" w:y="1"/>
                    <w:suppressOverlap/>
                    <w:jc w:val="both"/>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Default="00603835" w:rsidP="002C1EE1">
                  <w:pPr>
                    <w:framePr w:hSpace="180" w:wrap="around" w:vAnchor="text" w:hAnchor="text" w:x="-318" w:y="1"/>
                    <w:suppressOverlap/>
                    <w:jc w:val="both"/>
                    <w:rPr>
                      <w:rFonts w:asciiTheme="minorHAnsi" w:hAnsiTheme="minorHAnsi"/>
                      <w:sz w:val="24"/>
                      <w:szCs w:val="24"/>
                    </w:rPr>
                  </w:pPr>
                  <w:r w:rsidRPr="00C51A2D">
                    <w:rPr>
                      <w:rFonts w:asciiTheme="minorHAnsi" w:hAnsiTheme="minorHAnsi"/>
                      <w:b/>
                      <w:sz w:val="24"/>
                      <w:szCs w:val="24"/>
                    </w:rPr>
                    <w:t>4</w:t>
                  </w:r>
                  <w:r w:rsidRPr="00745794">
                    <w:rPr>
                      <w:rFonts w:asciiTheme="minorHAnsi" w:hAnsiTheme="minorHAnsi"/>
                      <w:b/>
                      <w:i/>
                      <w:sz w:val="24"/>
                      <w:szCs w:val="24"/>
                    </w:rPr>
                    <w:t>.</w:t>
                  </w:r>
                  <w:r>
                    <w:rPr>
                      <w:rFonts w:asciiTheme="minorHAnsi" w:hAnsiTheme="minorHAnsi"/>
                      <w:b/>
                      <w:i/>
                      <w:sz w:val="24"/>
                      <w:szCs w:val="24"/>
                    </w:rPr>
                    <w:t xml:space="preserve"> </w:t>
                  </w:r>
                  <w:r w:rsidRPr="00745794">
                    <w:rPr>
                      <w:rFonts w:asciiTheme="minorHAnsi" w:hAnsiTheme="minorHAnsi"/>
                      <w:b/>
                      <w:sz w:val="24"/>
                      <w:szCs w:val="24"/>
                    </w:rPr>
                    <w:t>Minutes of the last meeting</w:t>
                  </w:r>
                  <w:r w:rsidRPr="00745794">
                    <w:rPr>
                      <w:rFonts w:asciiTheme="minorHAnsi" w:hAnsiTheme="minorHAnsi"/>
                      <w:sz w:val="24"/>
                      <w:szCs w:val="24"/>
                    </w:rPr>
                    <w:t xml:space="preserve"> held on Monday 1</w:t>
                  </w:r>
                  <w:r>
                    <w:rPr>
                      <w:rFonts w:asciiTheme="minorHAnsi" w:hAnsiTheme="minorHAnsi"/>
                      <w:sz w:val="24"/>
                      <w:szCs w:val="24"/>
                    </w:rPr>
                    <w:t>1</w:t>
                  </w:r>
                  <w:r w:rsidRPr="00C14539">
                    <w:rPr>
                      <w:rFonts w:asciiTheme="minorHAnsi" w:hAnsiTheme="minorHAnsi"/>
                      <w:sz w:val="24"/>
                      <w:szCs w:val="24"/>
                      <w:vertAlign w:val="superscript"/>
                    </w:rPr>
                    <w:t>th</w:t>
                  </w:r>
                  <w:r>
                    <w:rPr>
                      <w:rFonts w:asciiTheme="minorHAnsi" w:hAnsiTheme="minorHAnsi"/>
                      <w:sz w:val="24"/>
                      <w:szCs w:val="24"/>
                    </w:rPr>
                    <w:t xml:space="preserve"> January</w:t>
                  </w:r>
                  <w:r w:rsidRPr="00745794">
                    <w:rPr>
                      <w:rFonts w:asciiTheme="minorHAnsi" w:hAnsiTheme="minorHAnsi"/>
                      <w:sz w:val="24"/>
                      <w:szCs w:val="24"/>
                    </w:rPr>
                    <w:t xml:space="preserve"> 2015, having been circulated to all members, were </w:t>
                  </w:r>
                  <w:r w:rsidRPr="00745794">
                    <w:rPr>
                      <w:rFonts w:asciiTheme="minorHAnsi" w:hAnsiTheme="minorHAnsi"/>
                      <w:b/>
                      <w:bCs/>
                      <w:sz w:val="24"/>
                      <w:szCs w:val="24"/>
                    </w:rPr>
                    <w:t>agreed</w:t>
                  </w:r>
                  <w:r w:rsidRPr="00745794">
                    <w:rPr>
                      <w:rFonts w:asciiTheme="minorHAnsi" w:hAnsiTheme="minorHAnsi"/>
                      <w:sz w:val="24"/>
                      <w:szCs w:val="24"/>
                    </w:rPr>
                    <w:t xml:space="preserve"> as correct. </w:t>
                  </w:r>
                </w:p>
                <w:p w:rsidR="00603835" w:rsidRPr="00473BD9" w:rsidRDefault="00603835" w:rsidP="002C1EE1">
                  <w:pPr>
                    <w:framePr w:hSpace="180" w:wrap="around" w:vAnchor="text" w:hAnchor="text" w:x="-318" w:y="1"/>
                    <w:suppressOverlap/>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Default="00603835" w:rsidP="002C1EE1">
                  <w:pPr>
                    <w:framePr w:hSpace="180" w:wrap="around" w:vAnchor="text" w:hAnchor="text" w:x="-318" w:y="1"/>
                    <w:suppressOverlap/>
                    <w:jc w:val="both"/>
                    <w:rPr>
                      <w:rFonts w:asciiTheme="minorHAnsi" w:hAnsiTheme="minorHAnsi"/>
                      <w:b/>
                      <w:sz w:val="24"/>
                      <w:szCs w:val="24"/>
                    </w:rPr>
                  </w:pPr>
                  <w:r w:rsidRPr="00897CD4">
                    <w:rPr>
                      <w:rFonts w:asciiTheme="minorHAnsi" w:hAnsiTheme="minorHAnsi"/>
                      <w:b/>
                      <w:sz w:val="24"/>
                      <w:szCs w:val="24"/>
                    </w:rPr>
                    <w:t>Standing orders suspended to take report from HCA</w:t>
                  </w:r>
                </w:p>
                <w:p w:rsidR="00603835" w:rsidRDefault="00603835" w:rsidP="002C1EE1">
                  <w:pPr>
                    <w:framePr w:hSpace="180" w:wrap="around" w:vAnchor="text" w:hAnchor="text" w:x="-318" w:y="1"/>
                    <w:suppressOverlap/>
                    <w:rPr>
                      <w:rFonts w:ascii="Calibri" w:hAnsi="Calibri"/>
                      <w:sz w:val="24"/>
                      <w:szCs w:val="24"/>
                    </w:rPr>
                  </w:pPr>
                  <w:r>
                    <w:rPr>
                      <w:rFonts w:ascii="Calibri" w:hAnsi="Calibri"/>
                      <w:sz w:val="24"/>
                      <w:szCs w:val="24"/>
                    </w:rPr>
                    <w:t xml:space="preserve">Representatives from HCA </w:t>
                  </w:r>
                  <w:r w:rsidRPr="00744823">
                    <w:rPr>
                      <w:rFonts w:ascii="Calibri" w:hAnsi="Calibri"/>
                      <w:sz w:val="24"/>
                      <w:szCs w:val="24"/>
                    </w:rPr>
                    <w:t>outline</w:t>
                  </w:r>
                  <w:r>
                    <w:rPr>
                      <w:rFonts w:ascii="Calibri" w:hAnsi="Calibri"/>
                      <w:sz w:val="24"/>
                      <w:szCs w:val="24"/>
                    </w:rPr>
                    <w:t>d</w:t>
                  </w:r>
                  <w:r w:rsidRPr="00744823">
                    <w:rPr>
                      <w:rFonts w:ascii="Calibri" w:hAnsi="Calibri"/>
                      <w:sz w:val="24"/>
                      <w:szCs w:val="24"/>
                    </w:rPr>
                    <w:t xml:space="preserve"> their plans for the prison soc</w:t>
                  </w:r>
                  <w:r>
                    <w:rPr>
                      <w:rFonts w:ascii="Calibri" w:hAnsi="Calibri"/>
                      <w:sz w:val="24"/>
                      <w:szCs w:val="24"/>
                    </w:rPr>
                    <w:t>ial club.  They</w:t>
                  </w:r>
                  <w:r w:rsidR="00B35355">
                    <w:rPr>
                      <w:rFonts w:ascii="Calibri" w:hAnsi="Calibri"/>
                      <w:color w:val="FF0000"/>
                      <w:sz w:val="24"/>
                      <w:szCs w:val="24"/>
                    </w:rPr>
                    <w:t xml:space="preserve"> </w:t>
                  </w:r>
                  <w:r w:rsidR="00B35355" w:rsidRPr="00B35355">
                    <w:rPr>
                      <w:rFonts w:ascii="Calibri" w:hAnsi="Calibri"/>
                      <w:sz w:val="24"/>
                      <w:szCs w:val="24"/>
                    </w:rPr>
                    <w:t>will be appointing consultants to apply</w:t>
                  </w:r>
                  <w:r w:rsidRPr="00B35355">
                    <w:rPr>
                      <w:rFonts w:ascii="Calibri" w:hAnsi="Calibri"/>
                      <w:sz w:val="24"/>
                      <w:szCs w:val="24"/>
                    </w:rPr>
                    <w:t xml:space="preserve"> </w:t>
                  </w:r>
                  <w:r w:rsidRPr="009F3850">
                    <w:rPr>
                      <w:rFonts w:ascii="Calibri" w:hAnsi="Calibri"/>
                      <w:sz w:val="24"/>
                      <w:szCs w:val="24"/>
                    </w:rPr>
                    <w:t>for</w:t>
                  </w:r>
                  <w:r>
                    <w:rPr>
                      <w:rFonts w:ascii="Calibri" w:hAnsi="Calibri"/>
                      <w:sz w:val="24"/>
                      <w:szCs w:val="24"/>
                    </w:rPr>
                    <w:t xml:space="preserve"> </w:t>
                  </w:r>
                  <w:r w:rsidRPr="00744823">
                    <w:rPr>
                      <w:rFonts w:ascii="Calibri" w:hAnsi="Calibri"/>
                      <w:sz w:val="24"/>
                      <w:szCs w:val="24"/>
                    </w:rPr>
                    <w:t xml:space="preserve">outline planning permission to build 13 to 15 houses on the site. </w:t>
                  </w:r>
                  <w:r>
                    <w:rPr>
                      <w:rFonts w:ascii="Calibri" w:hAnsi="Calibri"/>
                      <w:sz w:val="24"/>
                      <w:szCs w:val="24"/>
                    </w:rPr>
                    <w:t xml:space="preserve">This is in keeping with proposals set out for the area in the draft Neighbourhood Plan.  </w:t>
                  </w:r>
                  <w:r w:rsidRPr="00744823">
                    <w:rPr>
                      <w:rFonts w:ascii="Calibri" w:hAnsi="Calibri"/>
                      <w:sz w:val="24"/>
                      <w:szCs w:val="24"/>
                    </w:rPr>
                    <w:t>A full consultation process will be undertaken both with Walton and Thorp Arch prior to any potential development.</w:t>
                  </w:r>
                  <w:r>
                    <w:rPr>
                      <w:rFonts w:ascii="Calibri" w:hAnsi="Calibri"/>
                      <w:sz w:val="24"/>
                      <w:szCs w:val="24"/>
                    </w:rPr>
                    <w:t xml:space="preserve"> </w:t>
                  </w:r>
                  <w:r w:rsidR="00B35355">
                    <w:rPr>
                      <w:rFonts w:ascii="Calibri" w:hAnsi="Calibri"/>
                      <w:sz w:val="24"/>
                      <w:szCs w:val="24"/>
                    </w:rPr>
                    <w:t>Regarding t</w:t>
                  </w:r>
                  <w:r w:rsidR="00B35355" w:rsidRPr="00B35355">
                    <w:rPr>
                      <w:rFonts w:ascii="Calibri" w:hAnsi="Calibri"/>
                      <w:sz w:val="24"/>
                      <w:szCs w:val="24"/>
                    </w:rPr>
                    <w:t>he remaining area of land, HCA await the publication and recommendations made in the Site Allocation Plan</w:t>
                  </w:r>
                  <w:r w:rsidR="00B35355">
                    <w:rPr>
                      <w:rFonts w:ascii="Calibri" w:hAnsi="Calibri"/>
                      <w:sz w:val="24"/>
                      <w:szCs w:val="24"/>
                    </w:rPr>
                    <w:t xml:space="preserve">. </w:t>
                  </w:r>
                  <w:r w:rsidR="00B35355" w:rsidRPr="00B35355">
                    <w:rPr>
                      <w:rFonts w:ascii="Calibri" w:hAnsi="Calibri"/>
                      <w:sz w:val="24"/>
                      <w:szCs w:val="24"/>
                    </w:rPr>
                    <w:t xml:space="preserve"> </w:t>
                  </w:r>
                  <w:r>
                    <w:rPr>
                      <w:rFonts w:ascii="Calibri" w:hAnsi="Calibri"/>
                      <w:sz w:val="24"/>
                      <w:szCs w:val="24"/>
                    </w:rPr>
                    <w:t>Following the report, questions were taken from the floor.</w:t>
                  </w:r>
                </w:p>
                <w:p w:rsidR="00603835" w:rsidRDefault="00603835" w:rsidP="002C1EE1">
                  <w:pPr>
                    <w:framePr w:hSpace="180" w:wrap="around" w:vAnchor="text" w:hAnchor="text" w:x="-318" w:y="1"/>
                    <w:suppressOverlap/>
                    <w:jc w:val="both"/>
                    <w:rPr>
                      <w:rFonts w:asciiTheme="minorHAnsi" w:hAnsiTheme="minorHAnsi"/>
                      <w:b/>
                      <w:sz w:val="24"/>
                      <w:szCs w:val="24"/>
                    </w:rPr>
                  </w:pPr>
                  <w:r w:rsidRPr="002968FF">
                    <w:rPr>
                      <w:rFonts w:asciiTheme="minorHAnsi" w:hAnsiTheme="minorHAnsi"/>
                      <w:b/>
                      <w:sz w:val="24"/>
                      <w:szCs w:val="24"/>
                    </w:rPr>
                    <w:t xml:space="preserve">Standing orders recommenced following the </w:t>
                  </w:r>
                  <w:r>
                    <w:rPr>
                      <w:rFonts w:asciiTheme="minorHAnsi" w:hAnsiTheme="minorHAnsi"/>
                      <w:b/>
                      <w:sz w:val="24"/>
                      <w:szCs w:val="24"/>
                    </w:rPr>
                    <w:t xml:space="preserve">HCA </w:t>
                  </w:r>
                  <w:r w:rsidRPr="002968FF">
                    <w:rPr>
                      <w:rFonts w:asciiTheme="minorHAnsi" w:hAnsiTheme="minorHAnsi"/>
                      <w:b/>
                      <w:sz w:val="24"/>
                      <w:szCs w:val="24"/>
                    </w:rPr>
                    <w:t>report.</w:t>
                  </w:r>
                </w:p>
                <w:p w:rsidR="00603835" w:rsidRPr="00C51A2D" w:rsidRDefault="00603835" w:rsidP="002C1EE1">
                  <w:pPr>
                    <w:framePr w:hSpace="180" w:wrap="around" w:vAnchor="text" w:hAnchor="text" w:x="-318" w:y="1"/>
                    <w:suppressOverlap/>
                    <w:jc w:val="both"/>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Pr="00BA0EEF" w:rsidRDefault="00603835" w:rsidP="002C1EE1">
                  <w:pPr>
                    <w:framePr w:hSpace="180" w:wrap="around" w:vAnchor="text" w:hAnchor="text" w:x="-318" w:y="1"/>
                    <w:suppressOverlap/>
                    <w:jc w:val="both"/>
                    <w:rPr>
                      <w:rFonts w:asciiTheme="minorHAnsi" w:hAnsiTheme="minorHAnsi"/>
                      <w:b/>
                      <w:sz w:val="24"/>
                      <w:szCs w:val="24"/>
                    </w:rPr>
                  </w:pPr>
                  <w:r w:rsidRPr="00BA0EEF">
                    <w:rPr>
                      <w:rFonts w:asciiTheme="minorHAnsi" w:hAnsiTheme="minorHAnsi"/>
                      <w:b/>
                      <w:sz w:val="24"/>
                      <w:szCs w:val="24"/>
                    </w:rPr>
                    <w:t>5. Matters Arising from the Minutes</w:t>
                  </w:r>
                </w:p>
                <w:p w:rsidR="00603835" w:rsidRDefault="00603835" w:rsidP="002C1EE1">
                  <w:pPr>
                    <w:framePr w:hSpace="180" w:wrap="around" w:vAnchor="text" w:hAnchor="text" w:x="-318" w:y="1"/>
                    <w:suppressOverlap/>
                    <w:jc w:val="both"/>
                    <w:rPr>
                      <w:rFonts w:asciiTheme="minorHAnsi" w:hAnsiTheme="minorHAnsi"/>
                      <w:sz w:val="24"/>
                      <w:szCs w:val="24"/>
                    </w:rPr>
                  </w:pPr>
                  <w:r>
                    <w:rPr>
                      <w:rFonts w:asciiTheme="minorHAnsi" w:hAnsiTheme="minorHAnsi"/>
                      <w:sz w:val="24"/>
                      <w:szCs w:val="24"/>
                    </w:rPr>
                    <w:t xml:space="preserve">Item </w:t>
                  </w:r>
                  <w:r w:rsidRPr="00BA0EEF">
                    <w:rPr>
                      <w:rFonts w:asciiTheme="minorHAnsi" w:hAnsiTheme="minorHAnsi"/>
                      <w:sz w:val="24"/>
                      <w:szCs w:val="24"/>
                    </w:rPr>
                    <w:t>6</w:t>
                  </w:r>
                  <w:r>
                    <w:rPr>
                      <w:rFonts w:asciiTheme="minorHAnsi" w:hAnsiTheme="minorHAnsi"/>
                      <w:sz w:val="24"/>
                      <w:szCs w:val="24"/>
                    </w:rPr>
                    <w:t xml:space="preserve"> – </w:t>
                  </w:r>
                  <w:r>
                    <w:rPr>
                      <w:rFonts w:asciiTheme="minorHAnsi" w:hAnsiTheme="minorHAnsi"/>
                      <w:i/>
                      <w:sz w:val="24"/>
                      <w:szCs w:val="24"/>
                    </w:rPr>
                    <w:t xml:space="preserve"> </w:t>
                  </w:r>
                  <w:r>
                    <w:rPr>
                      <w:rFonts w:asciiTheme="minorHAnsi" w:hAnsiTheme="minorHAnsi"/>
                      <w:sz w:val="24"/>
                      <w:szCs w:val="24"/>
                    </w:rPr>
                    <w:t>WY Police and Crime Commissioner</w:t>
                  </w:r>
                  <w:r w:rsidRPr="00C14539">
                    <w:rPr>
                      <w:rFonts w:asciiTheme="minorHAnsi" w:hAnsiTheme="minorHAnsi"/>
                      <w:i/>
                      <w:sz w:val="24"/>
                      <w:szCs w:val="24"/>
                    </w:rPr>
                    <w:t xml:space="preserve"> – </w:t>
                  </w:r>
                  <w:r>
                    <w:rPr>
                      <w:rFonts w:asciiTheme="minorHAnsi" w:hAnsiTheme="minorHAnsi"/>
                      <w:sz w:val="24"/>
                      <w:szCs w:val="24"/>
                    </w:rPr>
                    <w:t xml:space="preserve">Survey completed by </w:t>
                  </w:r>
                  <w:r w:rsidRPr="00BA0EEF">
                    <w:rPr>
                      <w:rFonts w:asciiTheme="minorHAnsi" w:hAnsiTheme="minorHAnsi"/>
                      <w:sz w:val="24"/>
                      <w:szCs w:val="24"/>
                    </w:rPr>
                    <w:t xml:space="preserve">John Richardson </w:t>
                  </w:r>
                  <w:r>
                    <w:rPr>
                      <w:rFonts w:asciiTheme="minorHAnsi" w:hAnsiTheme="minorHAnsi"/>
                      <w:sz w:val="24"/>
                      <w:szCs w:val="24"/>
                    </w:rPr>
                    <w:t>(</w:t>
                  </w:r>
                  <w:r w:rsidRPr="00BA0EEF">
                    <w:rPr>
                      <w:rFonts w:asciiTheme="minorHAnsi" w:hAnsiTheme="minorHAnsi"/>
                      <w:sz w:val="24"/>
                      <w:szCs w:val="24"/>
                    </w:rPr>
                    <w:t>JR</w:t>
                  </w:r>
                  <w:r>
                    <w:rPr>
                      <w:rFonts w:asciiTheme="minorHAnsi" w:hAnsiTheme="minorHAnsi"/>
                      <w:sz w:val="24"/>
                      <w:szCs w:val="24"/>
                    </w:rPr>
                    <w:t>)</w:t>
                  </w:r>
                </w:p>
                <w:p w:rsidR="00603835" w:rsidRDefault="00603835" w:rsidP="002C1EE1">
                  <w:pPr>
                    <w:framePr w:hSpace="180" w:wrap="around" w:vAnchor="text" w:hAnchor="text" w:x="-318" w:y="1"/>
                    <w:suppressOverlap/>
                    <w:jc w:val="both"/>
                    <w:rPr>
                      <w:rFonts w:asciiTheme="minorHAnsi" w:hAnsiTheme="minorHAnsi"/>
                      <w:sz w:val="24"/>
                      <w:szCs w:val="24"/>
                    </w:rPr>
                  </w:pPr>
                  <w:r>
                    <w:rPr>
                      <w:rFonts w:asciiTheme="minorHAnsi" w:hAnsiTheme="minorHAnsi"/>
                      <w:sz w:val="24"/>
                      <w:szCs w:val="24"/>
                    </w:rPr>
                    <w:t xml:space="preserve">Outer North East Town and Parish Council Forum – JR </w:t>
                  </w:r>
                  <w:r w:rsidR="00CD70A7">
                    <w:rPr>
                      <w:rFonts w:asciiTheme="minorHAnsi" w:hAnsiTheme="minorHAnsi"/>
                      <w:sz w:val="24"/>
                      <w:szCs w:val="24"/>
                    </w:rPr>
                    <w:t>an</w:t>
                  </w:r>
                  <w:r>
                    <w:rPr>
                      <w:rFonts w:asciiTheme="minorHAnsi" w:hAnsiTheme="minorHAnsi"/>
                      <w:sz w:val="24"/>
                      <w:szCs w:val="24"/>
                    </w:rPr>
                    <w:t xml:space="preserve">d Andrew Rodger </w:t>
                  </w:r>
                  <w:r>
                    <w:rPr>
                      <w:rFonts w:asciiTheme="minorHAnsi" w:hAnsiTheme="minorHAnsi"/>
                      <w:sz w:val="24"/>
                      <w:szCs w:val="24"/>
                    </w:rPr>
                    <w:lastRenderedPageBreak/>
                    <w:t>(AR) attended and reported back to the meeting.</w:t>
                  </w:r>
                  <w:r w:rsidRPr="00BA0EEF">
                    <w:rPr>
                      <w:rFonts w:asciiTheme="minorHAnsi" w:hAnsiTheme="minorHAnsi"/>
                      <w:sz w:val="24"/>
                      <w:szCs w:val="24"/>
                    </w:rPr>
                    <w:t xml:space="preserve"> </w:t>
                  </w:r>
                </w:p>
                <w:p w:rsidR="00603835" w:rsidRPr="00C14539" w:rsidRDefault="00603835" w:rsidP="002C1EE1">
                  <w:pPr>
                    <w:framePr w:hSpace="180" w:wrap="around" w:vAnchor="text" w:hAnchor="text" w:x="-318" w:y="1"/>
                    <w:suppressOverlap/>
                    <w:jc w:val="both"/>
                    <w:rPr>
                      <w:rFonts w:asciiTheme="minorHAnsi" w:hAnsiTheme="minorHAnsi"/>
                      <w:i/>
                      <w:sz w:val="24"/>
                      <w:szCs w:val="24"/>
                    </w:rPr>
                  </w:pPr>
                  <w:r>
                    <w:rPr>
                      <w:rFonts w:asciiTheme="minorHAnsi" w:hAnsiTheme="minorHAnsi"/>
                      <w:sz w:val="24"/>
                      <w:szCs w:val="24"/>
                    </w:rPr>
                    <w:t xml:space="preserve">Item 8 – Cold calling zone – not to be pursued. </w:t>
                  </w:r>
                </w:p>
                <w:p w:rsidR="00603835" w:rsidRPr="00897CD4" w:rsidRDefault="00603835" w:rsidP="002C1EE1">
                  <w:pPr>
                    <w:framePr w:hSpace="180" w:wrap="around" w:vAnchor="text" w:hAnchor="text" w:x="-318" w:y="1"/>
                    <w:suppressOverlap/>
                    <w:jc w:val="both"/>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Pr="004B64BA" w:rsidRDefault="00603835" w:rsidP="002C1EE1">
                  <w:pPr>
                    <w:framePr w:hSpace="180" w:wrap="around" w:vAnchor="text" w:hAnchor="text" w:x="-318" w:y="1"/>
                    <w:suppressOverlap/>
                    <w:jc w:val="both"/>
                    <w:rPr>
                      <w:rFonts w:asciiTheme="minorHAnsi" w:hAnsiTheme="minorHAnsi"/>
                      <w:b/>
                      <w:sz w:val="24"/>
                      <w:szCs w:val="24"/>
                    </w:rPr>
                  </w:pPr>
                  <w:r w:rsidRPr="004B64BA">
                    <w:rPr>
                      <w:rFonts w:asciiTheme="minorHAnsi" w:hAnsiTheme="minorHAnsi"/>
                      <w:b/>
                      <w:sz w:val="24"/>
                      <w:szCs w:val="24"/>
                    </w:rPr>
                    <w:lastRenderedPageBreak/>
                    <w:t>6. Correspondence</w:t>
                  </w:r>
                </w:p>
                <w:p w:rsidR="00603835" w:rsidRPr="00975709" w:rsidRDefault="00603835" w:rsidP="002C1EE1">
                  <w:pPr>
                    <w:framePr w:hSpace="180" w:wrap="around" w:vAnchor="text" w:hAnchor="text" w:x="-318" w:y="1"/>
                    <w:numPr>
                      <w:ilvl w:val="0"/>
                      <w:numId w:val="34"/>
                    </w:numPr>
                    <w:suppressOverlap/>
                    <w:jc w:val="both"/>
                    <w:rPr>
                      <w:rFonts w:ascii="Calibri" w:hAnsi="Calibri"/>
                      <w:sz w:val="24"/>
                      <w:szCs w:val="24"/>
                    </w:rPr>
                  </w:pPr>
                  <w:r w:rsidRPr="00975709">
                    <w:rPr>
                      <w:rFonts w:ascii="Calibri" w:hAnsi="Calibri"/>
                      <w:sz w:val="24"/>
                      <w:szCs w:val="24"/>
                    </w:rPr>
                    <w:t>Final tax base figure as reported previously – £293</w:t>
                  </w:r>
                </w:p>
                <w:p w:rsidR="00603835" w:rsidRPr="00975709" w:rsidRDefault="00603835" w:rsidP="002C1EE1">
                  <w:pPr>
                    <w:framePr w:hSpace="180" w:wrap="around" w:vAnchor="text" w:hAnchor="text" w:x="-318" w:y="1"/>
                    <w:numPr>
                      <w:ilvl w:val="0"/>
                      <w:numId w:val="34"/>
                    </w:numPr>
                    <w:suppressOverlap/>
                    <w:jc w:val="both"/>
                    <w:rPr>
                      <w:rFonts w:ascii="Calibri" w:hAnsi="Calibri"/>
                      <w:sz w:val="24"/>
                      <w:szCs w:val="24"/>
                    </w:rPr>
                  </w:pPr>
                  <w:r>
                    <w:rPr>
                      <w:rFonts w:ascii="Calibri" w:hAnsi="Calibri"/>
                      <w:sz w:val="24"/>
                      <w:szCs w:val="24"/>
                    </w:rPr>
                    <w:t xml:space="preserve">YLCA – Leeds </w:t>
                  </w:r>
                  <w:r w:rsidR="00911E69">
                    <w:rPr>
                      <w:rFonts w:ascii="Calibri" w:hAnsi="Calibri"/>
                      <w:sz w:val="24"/>
                      <w:szCs w:val="24"/>
                    </w:rPr>
                    <w:t>B</w:t>
                  </w:r>
                  <w:r>
                    <w:rPr>
                      <w:rFonts w:ascii="Calibri" w:hAnsi="Calibri"/>
                      <w:sz w:val="24"/>
                      <w:szCs w:val="24"/>
                    </w:rPr>
                    <w:t xml:space="preserve">ranch Meeting – JR now unable to attend. </w:t>
                  </w:r>
                </w:p>
                <w:p w:rsidR="00603835" w:rsidRDefault="00603835" w:rsidP="002C1EE1">
                  <w:pPr>
                    <w:framePr w:hSpace="180" w:wrap="around" w:vAnchor="text" w:hAnchor="text" w:x="-318" w:y="1"/>
                    <w:numPr>
                      <w:ilvl w:val="0"/>
                      <w:numId w:val="34"/>
                    </w:numPr>
                    <w:suppressOverlap/>
                    <w:jc w:val="both"/>
                    <w:rPr>
                      <w:rFonts w:ascii="Calibri" w:hAnsi="Calibri"/>
                      <w:sz w:val="24"/>
                      <w:szCs w:val="24"/>
                    </w:rPr>
                  </w:pPr>
                  <w:proofErr w:type="spellStart"/>
                  <w:r w:rsidRPr="00975709">
                    <w:rPr>
                      <w:rFonts w:ascii="Calibri" w:hAnsi="Calibri"/>
                      <w:sz w:val="24"/>
                      <w:szCs w:val="24"/>
                    </w:rPr>
                    <w:t>B</w:t>
                  </w:r>
                  <w:r w:rsidR="00BC5061">
                    <w:rPr>
                      <w:rFonts w:ascii="Calibri" w:hAnsi="Calibri"/>
                      <w:sz w:val="24"/>
                      <w:szCs w:val="24"/>
                    </w:rPr>
                    <w:t>ramham</w:t>
                  </w:r>
                  <w:proofErr w:type="spellEnd"/>
                  <w:r w:rsidR="00BC5061">
                    <w:rPr>
                      <w:rFonts w:ascii="Calibri" w:hAnsi="Calibri"/>
                      <w:sz w:val="24"/>
                      <w:szCs w:val="24"/>
                    </w:rPr>
                    <w:t xml:space="preserve"> Parish Council – Email fro</w:t>
                  </w:r>
                  <w:r w:rsidRPr="00975709">
                    <w:rPr>
                      <w:rFonts w:ascii="Calibri" w:hAnsi="Calibri"/>
                      <w:sz w:val="24"/>
                      <w:szCs w:val="24"/>
                    </w:rPr>
                    <w:t xml:space="preserve">m Enid Barnett highlighting </w:t>
                  </w:r>
                  <w:r w:rsidR="00B35355">
                    <w:rPr>
                      <w:rFonts w:ascii="Calibri" w:hAnsi="Calibri"/>
                      <w:sz w:val="24"/>
                      <w:szCs w:val="24"/>
                    </w:rPr>
                    <w:t xml:space="preserve">a </w:t>
                  </w:r>
                  <w:r w:rsidRPr="00975709">
                    <w:rPr>
                      <w:rFonts w:ascii="Calibri" w:hAnsi="Calibri"/>
                      <w:sz w:val="24"/>
                      <w:szCs w:val="24"/>
                    </w:rPr>
                    <w:t xml:space="preserve">mistake in December minutes.  </w:t>
                  </w:r>
                  <w:proofErr w:type="spellStart"/>
                  <w:r w:rsidRPr="00975709">
                    <w:rPr>
                      <w:rFonts w:ascii="Calibri" w:hAnsi="Calibri"/>
                      <w:sz w:val="24"/>
                      <w:szCs w:val="24"/>
                    </w:rPr>
                    <w:t>Bra</w:t>
                  </w:r>
                  <w:r w:rsidR="00BC5061">
                    <w:rPr>
                      <w:rFonts w:ascii="Calibri" w:hAnsi="Calibri"/>
                      <w:sz w:val="24"/>
                      <w:szCs w:val="24"/>
                    </w:rPr>
                    <w:t>m</w:t>
                  </w:r>
                  <w:r w:rsidRPr="00975709">
                    <w:rPr>
                      <w:rFonts w:ascii="Calibri" w:hAnsi="Calibri"/>
                      <w:sz w:val="24"/>
                      <w:szCs w:val="24"/>
                    </w:rPr>
                    <w:t>ham</w:t>
                  </w:r>
                  <w:proofErr w:type="spellEnd"/>
                  <w:r w:rsidRPr="00975709">
                    <w:rPr>
                      <w:rFonts w:ascii="Calibri" w:hAnsi="Calibri"/>
                      <w:sz w:val="24"/>
                      <w:szCs w:val="24"/>
                    </w:rPr>
                    <w:t xml:space="preserve"> Parish Council did </w:t>
                  </w:r>
                  <w:r w:rsidRPr="00975709">
                    <w:rPr>
                      <w:rFonts w:ascii="Calibri" w:hAnsi="Calibri"/>
                      <w:b/>
                      <w:sz w:val="24"/>
                      <w:szCs w:val="24"/>
                    </w:rPr>
                    <w:t xml:space="preserve">not </w:t>
                  </w:r>
                  <w:r w:rsidRPr="00975709">
                    <w:rPr>
                      <w:rFonts w:ascii="Calibri" w:hAnsi="Calibri"/>
                      <w:sz w:val="24"/>
                      <w:szCs w:val="24"/>
                    </w:rPr>
                    <w:t xml:space="preserve">support the proposed development at Headley Hall.  The letter of support was from George Hall and should have been stated as such.  </w:t>
                  </w:r>
                  <w:r w:rsidRPr="00975709">
                    <w:rPr>
                      <w:rFonts w:ascii="Calibri" w:hAnsi="Calibri"/>
                      <w:b/>
                      <w:sz w:val="24"/>
                      <w:szCs w:val="24"/>
                    </w:rPr>
                    <w:t>Let the record show the correction.</w:t>
                  </w:r>
                  <w:r w:rsidRPr="00975709">
                    <w:rPr>
                      <w:rFonts w:ascii="Calibri" w:hAnsi="Calibri"/>
                      <w:sz w:val="24"/>
                      <w:szCs w:val="24"/>
                    </w:rPr>
                    <w:t xml:space="preserve"> </w:t>
                  </w:r>
                </w:p>
                <w:p w:rsidR="00603835" w:rsidRDefault="00603835" w:rsidP="002C1EE1">
                  <w:pPr>
                    <w:framePr w:hSpace="180" w:wrap="around" w:vAnchor="text" w:hAnchor="text" w:x="-318" w:y="1"/>
                    <w:numPr>
                      <w:ilvl w:val="0"/>
                      <w:numId w:val="34"/>
                    </w:numPr>
                    <w:suppressOverlap/>
                    <w:jc w:val="both"/>
                    <w:rPr>
                      <w:rFonts w:ascii="Calibri" w:hAnsi="Calibri"/>
                      <w:sz w:val="24"/>
                      <w:szCs w:val="24"/>
                    </w:rPr>
                  </w:pPr>
                  <w:proofErr w:type="spellStart"/>
                  <w:r w:rsidRPr="00975709">
                    <w:rPr>
                      <w:rFonts w:ascii="Calibri" w:hAnsi="Calibri"/>
                      <w:sz w:val="24"/>
                      <w:szCs w:val="24"/>
                    </w:rPr>
                    <w:t>Bra</w:t>
                  </w:r>
                  <w:r w:rsidR="00BC5061">
                    <w:rPr>
                      <w:rFonts w:ascii="Calibri" w:hAnsi="Calibri"/>
                      <w:sz w:val="24"/>
                      <w:szCs w:val="24"/>
                    </w:rPr>
                    <w:t>m</w:t>
                  </w:r>
                  <w:r w:rsidRPr="00975709">
                    <w:rPr>
                      <w:rFonts w:ascii="Calibri" w:hAnsi="Calibri"/>
                      <w:sz w:val="24"/>
                      <w:szCs w:val="24"/>
                    </w:rPr>
                    <w:t>ham</w:t>
                  </w:r>
                  <w:proofErr w:type="spellEnd"/>
                  <w:r w:rsidRPr="00975709">
                    <w:rPr>
                      <w:rFonts w:ascii="Calibri" w:hAnsi="Calibri"/>
                      <w:sz w:val="24"/>
                      <w:szCs w:val="24"/>
                    </w:rPr>
                    <w:t xml:space="preserve"> Parish Council</w:t>
                  </w:r>
                  <w:r>
                    <w:rPr>
                      <w:rFonts w:ascii="Calibri" w:hAnsi="Calibri"/>
                      <w:sz w:val="24"/>
                      <w:szCs w:val="24"/>
                    </w:rPr>
                    <w:t xml:space="preserve"> – email enquiry about BDUK rollout asking for any problems TAPC may have had.</w:t>
                  </w:r>
                </w:p>
                <w:p w:rsidR="00603835" w:rsidRPr="00603835" w:rsidRDefault="00603835" w:rsidP="002C1EE1">
                  <w:pPr>
                    <w:framePr w:hSpace="180" w:wrap="around" w:vAnchor="text" w:hAnchor="text" w:x="-318" w:y="1"/>
                    <w:numPr>
                      <w:ilvl w:val="0"/>
                      <w:numId w:val="34"/>
                    </w:numPr>
                    <w:suppressOverlap/>
                    <w:jc w:val="both"/>
                    <w:rPr>
                      <w:rFonts w:ascii="Calibri" w:hAnsi="Calibri"/>
                      <w:sz w:val="24"/>
                      <w:szCs w:val="24"/>
                    </w:rPr>
                  </w:pPr>
                  <w:r w:rsidRPr="004B64BA">
                    <w:rPr>
                      <w:rFonts w:ascii="Calibri" w:hAnsi="Calibri"/>
                      <w:sz w:val="24"/>
                      <w:szCs w:val="24"/>
                    </w:rPr>
                    <w:t xml:space="preserve">Email from Sheila Humphreys regarding inspection of bridge – no </w:t>
                  </w:r>
                  <w:r>
                    <w:rPr>
                      <w:rFonts w:ascii="Calibri" w:hAnsi="Calibri"/>
                      <w:sz w:val="24"/>
                      <w:szCs w:val="24"/>
                    </w:rPr>
                    <w:t>un</w:t>
                  </w:r>
                  <w:r w:rsidRPr="004B64BA">
                    <w:rPr>
                      <w:rFonts w:ascii="Calibri" w:hAnsi="Calibri"/>
                      <w:sz w:val="24"/>
                      <w:szCs w:val="24"/>
                    </w:rPr>
                    <w:t xml:space="preserve">dermining </w:t>
                  </w:r>
                  <w:r w:rsidRPr="00603835">
                    <w:rPr>
                      <w:rFonts w:ascii="Calibri" w:hAnsi="Calibri"/>
                      <w:sz w:val="24"/>
                      <w:szCs w:val="24"/>
                    </w:rPr>
                    <w:t xml:space="preserve">of bridge reported.                                                                                                                                                                                                                                                  </w:t>
                  </w:r>
                </w:p>
                <w:p w:rsidR="00603835" w:rsidRPr="00BA0EEF" w:rsidRDefault="00603835" w:rsidP="002C1EE1">
                  <w:pPr>
                    <w:framePr w:hSpace="180" w:wrap="around" w:vAnchor="text" w:hAnchor="text" w:x="-318" w:y="1"/>
                    <w:suppressOverlap/>
                    <w:jc w:val="both"/>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Pr="00854B69" w:rsidRDefault="00603835" w:rsidP="002C1EE1">
                  <w:pPr>
                    <w:framePr w:hSpace="180" w:wrap="around" w:vAnchor="text" w:hAnchor="text" w:x="-318" w:y="1"/>
                    <w:suppressOverlap/>
                    <w:rPr>
                      <w:rFonts w:asciiTheme="minorHAnsi" w:hAnsiTheme="minorHAnsi"/>
                      <w:b/>
                      <w:sz w:val="24"/>
                      <w:szCs w:val="24"/>
                    </w:rPr>
                  </w:pPr>
                  <w:r w:rsidRPr="00854B69">
                    <w:rPr>
                      <w:rFonts w:asciiTheme="minorHAnsi" w:hAnsiTheme="minorHAnsi"/>
                      <w:b/>
                      <w:sz w:val="24"/>
                      <w:szCs w:val="24"/>
                    </w:rPr>
                    <w:t>7.  Parish Development Matters</w:t>
                  </w:r>
                </w:p>
                <w:p w:rsidR="00603835" w:rsidRPr="00854B69" w:rsidRDefault="00603835" w:rsidP="002C1EE1">
                  <w:pPr>
                    <w:framePr w:hSpace="180" w:wrap="around" w:vAnchor="text" w:hAnchor="text" w:x="-318" w:y="1"/>
                    <w:suppressOverlap/>
                    <w:rPr>
                      <w:rFonts w:asciiTheme="minorHAnsi" w:hAnsiTheme="minorHAnsi"/>
                      <w:b/>
                      <w:sz w:val="24"/>
                      <w:szCs w:val="24"/>
                    </w:rPr>
                  </w:pPr>
                  <w:r w:rsidRPr="00854B69">
                    <w:rPr>
                      <w:rFonts w:asciiTheme="minorHAnsi" w:hAnsiTheme="minorHAnsi"/>
                      <w:b/>
                      <w:sz w:val="24"/>
                      <w:szCs w:val="24"/>
                    </w:rPr>
                    <w:t>Neighbourhood Plan</w:t>
                  </w:r>
                </w:p>
                <w:p w:rsidR="00603835" w:rsidRPr="00B35355" w:rsidRDefault="00854B69" w:rsidP="002C1EE1">
                  <w:pPr>
                    <w:framePr w:wrap="auto" w:hAnchor="text" w:x="-318"/>
                    <w:jc w:val="both"/>
                    <w:rPr>
                      <w:rFonts w:asciiTheme="minorHAnsi" w:hAnsiTheme="minorHAnsi"/>
                      <w:b/>
                      <w:sz w:val="24"/>
                      <w:szCs w:val="24"/>
                    </w:rPr>
                  </w:pPr>
                  <w:r w:rsidRPr="00854B69">
                    <w:rPr>
                      <w:rFonts w:asciiTheme="minorHAnsi" w:hAnsiTheme="minorHAnsi"/>
                      <w:sz w:val="24"/>
                      <w:szCs w:val="24"/>
                    </w:rPr>
                    <w:t xml:space="preserve">The latest </w:t>
                  </w:r>
                  <w:r w:rsidR="00603835" w:rsidRPr="00854B69">
                    <w:rPr>
                      <w:rFonts w:asciiTheme="minorHAnsi" w:hAnsiTheme="minorHAnsi"/>
                      <w:sz w:val="24"/>
                      <w:szCs w:val="24"/>
                    </w:rPr>
                    <w:t>housing</w:t>
                  </w:r>
                  <w:r w:rsidR="00B35355">
                    <w:rPr>
                      <w:rFonts w:asciiTheme="minorHAnsi" w:hAnsiTheme="minorHAnsi"/>
                      <w:sz w:val="24"/>
                      <w:szCs w:val="24"/>
                    </w:rPr>
                    <w:t xml:space="preserve"> market</w:t>
                  </w:r>
                  <w:r w:rsidR="00603835" w:rsidRPr="00854B69">
                    <w:rPr>
                      <w:rFonts w:asciiTheme="minorHAnsi" w:hAnsiTheme="minorHAnsi"/>
                      <w:sz w:val="24"/>
                      <w:szCs w:val="24"/>
                    </w:rPr>
                    <w:t xml:space="preserve"> assessment </w:t>
                  </w:r>
                  <w:r w:rsidRPr="00854B69">
                    <w:rPr>
                      <w:rFonts w:asciiTheme="minorHAnsi" w:hAnsiTheme="minorHAnsi"/>
                      <w:sz w:val="24"/>
                      <w:szCs w:val="24"/>
                    </w:rPr>
                    <w:t xml:space="preserve">report from Renew will be discussed by the Neighbourhood Plan group this week.  Advice will be sought from the Consultant regarding </w:t>
                  </w:r>
                  <w:r w:rsidR="00B35355" w:rsidRPr="00B35355">
                    <w:rPr>
                      <w:rFonts w:asciiTheme="minorHAnsi" w:hAnsiTheme="minorHAnsi"/>
                      <w:sz w:val="24"/>
                      <w:szCs w:val="24"/>
                    </w:rPr>
                    <w:t xml:space="preserve">the response and </w:t>
                  </w:r>
                  <w:r w:rsidR="00B35355" w:rsidRPr="00B35355">
                    <w:rPr>
                      <w:rFonts w:asciiTheme="minorHAnsi" w:hAnsiTheme="minorHAnsi"/>
                      <w:sz w:val="24"/>
                      <w:szCs w:val="24"/>
                    </w:rPr>
                    <w:t>will be reported</w:t>
                  </w:r>
                  <w:r w:rsidR="00B35355" w:rsidRPr="00B35355">
                    <w:rPr>
                      <w:rFonts w:asciiTheme="minorHAnsi" w:hAnsiTheme="minorHAnsi"/>
                      <w:sz w:val="24"/>
                      <w:szCs w:val="24"/>
                    </w:rPr>
                    <w:t xml:space="preserve"> back to the Parish Council.</w:t>
                  </w:r>
                </w:p>
                <w:p w:rsidR="00603835" w:rsidRPr="00854B69" w:rsidRDefault="00603835" w:rsidP="002C1EE1">
                  <w:pPr>
                    <w:framePr w:hSpace="180" w:wrap="around" w:vAnchor="text" w:hAnchor="text" w:x="-318" w:y="1"/>
                    <w:suppressOverlap/>
                    <w:rPr>
                      <w:rFonts w:asciiTheme="minorHAnsi" w:hAnsiTheme="minorHAnsi"/>
                      <w:b/>
                      <w:sz w:val="24"/>
                      <w:szCs w:val="24"/>
                    </w:rPr>
                  </w:pPr>
                  <w:r w:rsidRPr="00854B69">
                    <w:rPr>
                      <w:rFonts w:asciiTheme="minorHAnsi" w:hAnsiTheme="minorHAnsi"/>
                      <w:b/>
                      <w:sz w:val="24"/>
                      <w:szCs w:val="24"/>
                    </w:rPr>
                    <w:t>TATE</w:t>
                  </w:r>
                </w:p>
                <w:p w:rsidR="00603835" w:rsidRPr="00854B69" w:rsidRDefault="00854B69" w:rsidP="002C1EE1">
                  <w:pPr>
                    <w:pStyle w:val="PlainText"/>
                    <w:framePr w:hSpace="180" w:wrap="around" w:vAnchor="text" w:hAnchor="text" w:x="-318" w:y="1"/>
                    <w:suppressOverlap/>
                    <w:jc w:val="both"/>
                    <w:rPr>
                      <w:rFonts w:ascii="Calibri" w:hAnsi="Calibri"/>
                      <w:bCs/>
                      <w:sz w:val="24"/>
                      <w:szCs w:val="24"/>
                    </w:rPr>
                  </w:pPr>
                  <w:proofErr w:type="spellStart"/>
                  <w:r>
                    <w:rPr>
                      <w:rFonts w:asciiTheme="minorHAnsi" w:hAnsiTheme="minorHAnsi"/>
                      <w:sz w:val="24"/>
                      <w:szCs w:val="24"/>
                    </w:rPr>
                    <w:t>Rockspring</w:t>
                  </w:r>
                  <w:proofErr w:type="spellEnd"/>
                  <w:r>
                    <w:rPr>
                      <w:rFonts w:asciiTheme="minorHAnsi" w:hAnsiTheme="minorHAnsi"/>
                      <w:sz w:val="24"/>
                      <w:szCs w:val="24"/>
                    </w:rPr>
                    <w:t xml:space="preserve"> have n</w:t>
                  </w:r>
                  <w:r w:rsidR="00813DFB">
                    <w:rPr>
                      <w:rFonts w:asciiTheme="minorHAnsi" w:hAnsiTheme="minorHAnsi"/>
                      <w:sz w:val="24"/>
                      <w:szCs w:val="24"/>
                    </w:rPr>
                    <w:t>ow withdrawn their application.</w:t>
                  </w:r>
                  <w:r>
                    <w:rPr>
                      <w:rFonts w:asciiTheme="minorHAnsi" w:hAnsiTheme="minorHAnsi"/>
                      <w:sz w:val="24"/>
                      <w:szCs w:val="24"/>
                    </w:rPr>
                    <w:t xml:space="preserve"> A further smaller application is to be submitted. A company c</w:t>
                  </w:r>
                  <w:r w:rsidR="00813DFB">
                    <w:rPr>
                      <w:rFonts w:asciiTheme="minorHAnsi" w:hAnsiTheme="minorHAnsi"/>
                      <w:sz w:val="24"/>
                      <w:szCs w:val="24"/>
                    </w:rPr>
                    <w:t xml:space="preserve">alled St </w:t>
                  </w:r>
                  <w:proofErr w:type="spellStart"/>
                  <w:r w:rsidR="00813DFB">
                    <w:rPr>
                      <w:rFonts w:asciiTheme="minorHAnsi" w:hAnsiTheme="minorHAnsi"/>
                      <w:sz w:val="24"/>
                      <w:szCs w:val="24"/>
                    </w:rPr>
                    <w:t>Conga</w:t>
                  </w:r>
                  <w:r>
                    <w:rPr>
                      <w:rFonts w:asciiTheme="minorHAnsi" w:hAnsiTheme="minorHAnsi"/>
                      <w:sz w:val="24"/>
                      <w:szCs w:val="24"/>
                    </w:rPr>
                    <w:t>r</w:t>
                  </w:r>
                  <w:proofErr w:type="spellEnd"/>
                  <w:r>
                    <w:rPr>
                      <w:rFonts w:asciiTheme="minorHAnsi" w:hAnsiTheme="minorHAnsi"/>
                      <w:sz w:val="24"/>
                      <w:szCs w:val="24"/>
                    </w:rPr>
                    <w:t xml:space="preserve"> are the new </w:t>
                  </w:r>
                  <w:r w:rsidR="00813DFB">
                    <w:rPr>
                      <w:rFonts w:asciiTheme="minorHAnsi" w:hAnsiTheme="minorHAnsi"/>
                      <w:sz w:val="24"/>
                      <w:szCs w:val="24"/>
                    </w:rPr>
                    <w:t>Consultants</w:t>
                  </w:r>
                  <w:r>
                    <w:rPr>
                      <w:rFonts w:asciiTheme="minorHAnsi" w:hAnsiTheme="minorHAnsi"/>
                      <w:sz w:val="24"/>
                      <w:szCs w:val="24"/>
                    </w:rPr>
                    <w:t xml:space="preserve"> appointed by </w:t>
                  </w:r>
                  <w:proofErr w:type="spellStart"/>
                  <w:r>
                    <w:rPr>
                      <w:rFonts w:asciiTheme="minorHAnsi" w:hAnsiTheme="minorHAnsi"/>
                      <w:sz w:val="24"/>
                      <w:szCs w:val="24"/>
                    </w:rPr>
                    <w:t>Rockspring</w:t>
                  </w:r>
                  <w:proofErr w:type="spellEnd"/>
                  <w:r>
                    <w:rPr>
                      <w:rFonts w:asciiTheme="minorHAnsi" w:hAnsiTheme="minorHAnsi"/>
                      <w:sz w:val="24"/>
                      <w:szCs w:val="24"/>
                    </w:rPr>
                    <w:t xml:space="preserve">. </w:t>
                  </w:r>
                  <w:r>
                    <w:rPr>
                      <w:rFonts w:ascii="Calibri" w:hAnsi="Calibri"/>
                      <w:bCs/>
                      <w:sz w:val="24"/>
                      <w:szCs w:val="24"/>
                    </w:rPr>
                    <w:t xml:space="preserve">They have contacted the Parish Council and introduced themselves.  The Parish Council replied robustly, outlining their previous concerns about the TATE development. </w:t>
                  </w:r>
                </w:p>
                <w:p w:rsidR="00603835" w:rsidRPr="0072265C" w:rsidRDefault="00603835" w:rsidP="002C1EE1">
                  <w:pPr>
                    <w:framePr w:hSpace="180" w:wrap="around" w:vAnchor="text" w:hAnchor="text" w:x="-318" w:y="1"/>
                    <w:suppressOverlap/>
                    <w:rPr>
                      <w:rFonts w:asciiTheme="minorHAnsi" w:hAnsiTheme="minorHAnsi"/>
                      <w:b/>
                      <w:sz w:val="24"/>
                      <w:szCs w:val="24"/>
                    </w:rPr>
                  </w:pPr>
                  <w:r w:rsidRPr="0072265C">
                    <w:rPr>
                      <w:rFonts w:asciiTheme="minorHAnsi" w:hAnsiTheme="minorHAnsi"/>
                      <w:b/>
                      <w:sz w:val="24"/>
                      <w:szCs w:val="24"/>
                    </w:rPr>
                    <w:t>HCA Site</w:t>
                  </w:r>
                </w:p>
                <w:p w:rsidR="00603835" w:rsidRPr="0072265C" w:rsidRDefault="0072265C" w:rsidP="002C1EE1">
                  <w:pPr>
                    <w:framePr w:hSpace="180" w:wrap="around" w:vAnchor="text" w:hAnchor="text" w:x="-318" w:y="1"/>
                    <w:suppressOverlap/>
                    <w:rPr>
                      <w:rFonts w:ascii="Calibri" w:hAnsi="Calibri"/>
                      <w:sz w:val="24"/>
                      <w:szCs w:val="24"/>
                    </w:rPr>
                  </w:pPr>
                  <w:r>
                    <w:rPr>
                      <w:rFonts w:ascii="Calibri" w:hAnsi="Calibri"/>
                      <w:sz w:val="24"/>
                      <w:szCs w:val="24"/>
                    </w:rPr>
                    <w:t>Reported earlier.</w:t>
                  </w:r>
                </w:p>
                <w:p w:rsidR="00603835" w:rsidRDefault="00603835" w:rsidP="002C1EE1">
                  <w:pPr>
                    <w:framePr w:hSpace="180" w:wrap="around" w:vAnchor="text" w:hAnchor="text" w:x="-318" w:y="1"/>
                    <w:suppressOverlap/>
                    <w:rPr>
                      <w:rFonts w:asciiTheme="minorHAnsi" w:hAnsiTheme="minorHAnsi"/>
                      <w:b/>
                      <w:bCs/>
                      <w:sz w:val="24"/>
                      <w:szCs w:val="24"/>
                    </w:rPr>
                  </w:pPr>
                  <w:r w:rsidRPr="0072265C">
                    <w:rPr>
                      <w:rFonts w:asciiTheme="minorHAnsi" w:hAnsiTheme="minorHAnsi"/>
                      <w:b/>
                      <w:bCs/>
                      <w:sz w:val="24"/>
                      <w:szCs w:val="24"/>
                    </w:rPr>
                    <w:t>Site Allocation Consultation Process</w:t>
                  </w:r>
                </w:p>
                <w:p w:rsidR="0072265C" w:rsidRDefault="0072265C" w:rsidP="002C1EE1">
                  <w:pPr>
                    <w:pStyle w:val="PlainText"/>
                    <w:framePr w:hSpace="180" w:wrap="around" w:vAnchor="text" w:hAnchor="text" w:x="-318" w:y="1"/>
                    <w:suppressOverlap/>
                    <w:jc w:val="both"/>
                    <w:rPr>
                      <w:rFonts w:ascii="Calibri" w:hAnsi="Calibri"/>
                      <w:bCs/>
                      <w:sz w:val="24"/>
                      <w:szCs w:val="24"/>
                    </w:rPr>
                  </w:pPr>
                  <w:r w:rsidRPr="00DA45A6">
                    <w:rPr>
                      <w:rFonts w:ascii="Calibri" w:hAnsi="Calibri"/>
                      <w:bCs/>
                      <w:sz w:val="24"/>
                      <w:szCs w:val="24"/>
                    </w:rPr>
                    <w:t xml:space="preserve">The Development Plans Panel </w:t>
                  </w:r>
                  <w:r>
                    <w:rPr>
                      <w:rFonts w:ascii="Calibri" w:hAnsi="Calibri"/>
                      <w:bCs/>
                      <w:sz w:val="24"/>
                      <w:szCs w:val="24"/>
                    </w:rPr>
                    <w:t xml:space="preserve">meeting </w:t>
                  </w:r>
                  <w:r w:rsidRPr="00DA45A6">
                    <w:rPr>
                      <w:rFonts w:ascii="Calibri" w:hAnsi="Calibri"/>
                      <w:bCs/>
                      <w:sz w:val="24"/>
                      <w:szCs w:val="24"/>
                    </w:rPr>
                    <w:t>was held on the 19</w:t>
                  </w:r>
                  <w:r w:rsidRPr="00DA45A6">
                    <w:rPr>
                      <w:rFonts w:ascii="Calibri" w:hAnsi="Calibri"/>
                      <w:bCs/>
                      <w:sz w:val="24"/>
                      <w:szCs w:val="24"/>
                      <w:vertAlign w:val="superscript"/>
                    </w:rPr>
                    <w:t>th</w:t>
                  </w:r>
                  <w:r w:rsidRPr="00DA45A6">
                    <w:rPr>
                      <w:rFonts w:ascii="Calibri" w:hAnsi="Calibri"/>
                      <w:bCs/>
                      <w:sz w:val="24"/>
                      <w:szCs w:val="24"/>
                    </w:rPr>
                    <w:t xml:space="preserve"> January. </w:t>
                  </w:r>
                  <w:r>
                    <w:rPr>
                      <w:rFonts w:ascii="Calibri" w:hAnsi="Calibri"/>
                      <w:bCs/>
                      <w:sz w:val="24"/>
                      <w:szCs w:val="24"/>
                    </w:rPr>
                    <w:t>JR attended. The meeting reported on progress regarding the draft site allocations plan (SAP).  The strategic planners hope to have 10,000 plus responses to the deposit draft of the SAP on their data base by the end of March and analysed by June 2016.  The analysis will include proposals for replacement of the 3000 houses at Headley Hall, to meet the target for the Outer North East of Leeds.</w:t>
                  </w:r>
                </w:p>
                <w:p w:rsidR="0072265C" w:rsidRDefault="0072265C" w:rsidP="002C1EE1">
                  <w:pPr>
                    <w:pStyle w:val="PlainText"/>
                    <w:framePr w:hSpace="180" w:wrap="around" w:vAnchor="text" w:hAnchor="text" w:x="-318" w:y="1"/>
                    <w:suppressOverlap/>
                    <w:jc w:val="both"/>
                    <w:rPr>
                      <w:rFonts w:ascii="Calibri" w:hAnsi="Calibri"/>
                      <w:bCs/>
                      <w:sz w:val="24"/>
                      <w:szCs w:val="24"/>
                    </w:rPr>
                  </w:pPr>
                  <w:r w:rsidRPr="0072265C">
                    <w:rPr>
                      <w:rFonts w:ascii="Calibri" w:hAnsi="Calibri"/>
                      <w:b/>
                      <w:bCs/>
                      <w:sz w:val="24"/>
                      <w:szCs w:val="24"/>
                    </w:rPr>
                    <w:t>New National Planning Policy Framework</w:t>
                  </w:r>
                  <w:r w:rsidRPr="0072265C">
                    <w:rPr>
                      <w:rFonts w:ascii="Calibri" w:hAnsi="Calibri"/>
                      <w:bCs/>
                      <w:sz w:val="24"/>
                      <w:szCs w:val="24"/>
                    </w:rPr>
                    <w:t xml:space="preserve"> – TAPC submission</w:t>
                  </w:r>
                  <w:r>
                    <w:rPr>
                      <w:rFonts w:ascii="Calibri" w:hAnsi="Calibri"/>
                      <w:bCs/>
                      <w:sz w:val="24"/>
                      <w:szCs w:val="24"/>
                    </w:rPr>
                    <w:t xml:space="preserve"> completed by GD.</w:t>
                  </w:r>
                </w:p>
                <w:p w:rsidR="00603835" w:rsidRPr="0072265C" w:rsidRDefault="00603835" w:rsidP="002C1EE1">
                  <w:pPr>
                    <w:framePr w:hSpace="180" w:wrap="around" w:vAnchor="text" w:hAnchor="text" w:x="-318" w:y="1"/>
                    <w:suppressOverlap/>
                    <w:rPr>
                      <w:rFonts w:asciiTheme="minorHAnsi" w:hAnsiTheme="minorHAnsi"/>
                      <w:b/>
                      <w:sz w:val="24"/>
                      <w:szCs w:val="24"/>
                    </w:rPr>
                  </w:pPr>
                  <w:r w:rsidRPr="0072265C">
                    <w:rPr>
                      <w:rFonts w:asciiTheme="minorHAnsi" w:hAnsiTheme="minorHAnsi"/>
                      <w:b/>
                      <w:sz w:val="24"/>
                      <w:szCs w:val="24"/>
                    </w:rPr>
                    <w:t>Planning Matters:</w:t>
                  </w:r>
                </w:p>
                <w:p w:rsidR="0072265C" w:rsidRPr="0072265C" w:rsidRDefault="0072265C" w:rsidP="002C1EE1">
                  <w:pPr>
                    <w:framePr w:hSpace="180" w:wrap="around" w:vAnchor="text" w:hAnchor="text" w:x="-318" w:y="1"/>
                    <w:ind w:left="502"/>
                    <w:suppressOverlap/>
                    <w:jc w:val="both"/>
                    <w:rPr>
                      <w:rFonts w:ascii="Calibri" w:hAnsi="Calibri"/>
                      <w:b/>
                      <w:color w:val="000000"/>
                      <w:sz w:val="24"/>
                      <w:szCs w:val="24"/>
                    </w:rPr>
                  </w:pPr>
                  <w:r w:rsidRPr="0072265C">
                    <w:rPr>
                      <w:rFonts w:ascii="Calibri" w:hAnsi="Calibri"/>
                      <w:color w:val="000000"/>
                      <w:sz w:val="24"/>
                      <w:szCs w:val="24"/>
                    </w:rPr>
                    <w:t xml:space="preserve">Ref. No: 13/03061/OT – Outline Planning Application for residential     development with associated parking, landscaping, primary school, village centre, retail development, sports pavilion, play area, amenity space and associated off site highway works - Thorp Arch Estate – </w:t>
                  </w:r>
                  <w:r w:rsidRPr="0072265C">
                    <w:rPr>
                      <w:rFonts w:ascii="Calibri" w:hAnsi="Calibri"/>
                      <w:b/>
                      <w:color w:val="000000"/>
                      <w:sz w:val="24"/>
                      <w:szCs w:val="24"/>
                    </w:rPr>
                    <w:t>Planning application withdrawn.</w:t>
                  </w:r>
                </w:p>
                <w:p w:rsidR="0072265C" w:rsidRPr="0072265C" w:rsidRDefault="0072265C" w:rsidP="002C1EE1">
                  <w:pPr>
                    <w:framePr w:hSpace="180" w:wrap="around" w:vAnchor="text" w:hAnchor="text" w:x="-318" w:y="1"/>
                    <w:ind w:left="502"/>
                    <w:suppressOverlap/>
                    <w:jc w:val="both"/>
                    <w:rPr>
                      <w:rFonts w:ascii="Calibri" w:hAnsi="Calibri"/>
                      <w:color w:val="000000"/>
                      <w:sz w:val="24"/>
                      <w:szCs w:val="24"/>
                    </w:rPr>
                  </w:pPr>
                  <w:r w:rsidRPr="0072265C">
                    <w:rPr>
                      <w:rFonts w:ascii="Calibri" w:hAnsi="Calibri"/>
                      <w:color w:val="000000"/>
                      <w:sz w:val="24"/>
                      <w:szCs w:val="24"/>
                    </w:rPr>
                    <w:t xml:space="preserve">Ref: 15/06091/FU/NE - Wetherby Race Course. Proposal existing middle stand to be demolished and replaced with extension to the Millennium Stand – </w:t>
                  </w:r>
                  <w:r w:rsidRPr="0072265C">
                    <w:rPr>
                      <w:rFonts w:ascii="Calibri" w:hAnsi="Calibri"/>
                      <w:b/>
                      <w:color w:val="000000"/>
                      <w:sz w:val="24"/>
                      <w:szCs w:val="24"/>
                    </w:rPr>
                    <w:t>Planning approved.</w:t>
                  </w:r>
                </w:p>
                <w:p w:rsidR="0072265C" w:rsidRPr="0072265C" w:rsidRDefault="0072265C" w:rsidP="002C1EE1">
                  <w:pPr>
                    <w:framePr w:hSpace="180" w:wrap="around" w:vAnchor="text" w:hAnchor="text" w:x="-318" w:y="1"/>
                    <w:ind w:left="502"/>
                    <w:suppressOverlap/>
                    <w:jc w:val="both"/>
                    <w:rPr>
                      <w:rFonts w:ascii="Calibri" w:hAnsi="Calibri"/>
                      <w:color w:val="000000"/>
                      <w:sz w:val="24"/>
                      <w:szCs w:val="24"/>
                    </w:rPr>
                  </w:pPr>
                  <w:r w:rsidRPr="0072265C">
                    <w:rPr>
                      <w:rFonts w:ascii="Calibri" w:hAnsi="Calibri"/>
                      <w:color w:val="000000"/>
                      <w:sz w:val="24"/>
                      <w:szCs w:val="24"/>
                    </w:rPr>
                    <w:t xml:space="preserve">Ref. No: 16/00114/DEM Thorp Arch Determination for demolition of Prison Officers Social Club – </w:t>
                  </w:r>
                  <w:r w:rsidRPr="0072265C">
                    <w:rPr>
                      <w:rFonts w:ascii="Calibri" w:hAnsi="Calibri"/>
                      <w:b/>
                      <w:color w:val="000000"/>
                      <w:sz w:val="24"/>
                      <w:szCs w:val="24"/>
                    </w:rPr>
                    <w:t>Planning approved.</w:t>
                  </w:r>
                </w:p>
                <w:p w:rsidR="00603835" w:rsidRPr="004B64BA" w:rsidRDefault="00603835" w:rsidP="002C1EE1">
                  <w:pPr>
                    <w:framePr w:hSpace="180" w:wrap="around" w:vAnchor="text" w:hAnchor="text" w:x="-318" w:y="1"/>
                    <w:suppressOverlap/>
                    <w:jc w:val="both"/>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p w:rsidR="00911E69" w:rsidRDefault="00911E69" w:rsidP="002C1EE1">
                  <w:pPr>
                    <w:framePr w:hSpace="180" w:wrap="around" w:vAnchor="text" w:hAnchor="text" w:x="-318" w:y="1"/>
                    <w:suppressOverlap/>
                    <w:jc w:val="right"/>
                    <w:rPr>
                      <w:rFonts w:asciiTheme="minorHAnsi" w:hAnsiTheme="minorHAnsi"/>
                      <w:bCs/>
                      <w:sz w:val="24"/>
                      <w:szCs w:val="24"/>
                    </w:rPr>
                  </w:pPr>
                </w:p>
                <w:p w:rsidR="00911E69" w:rsidRDefault="00911E69" w:rsidP="002C1EE1">
                  <w:pPr>
                    <w:framePr w:hSpace="180" w:wrap="around" w:vAnchor="text" w:hAnchor="text" w:x="-318" w:y="1"/>
                    <w:suppressOverlap/>
                    <w:jc w:val="right"/>
                    <w:rPr>
                      <w:rFonts w:asciiTheme="minorHAnsi" w:hAnsiTheme="minorHAnsi"/>
                      <w:bCs/>
                      <w:sz w:val="24"/>
                      <w:szCs w:val="24"/>
                    </w:rPr>
                  </w:pPr>
                </w:p>
                <w:p w:rsidR="00ED358C" w:rsidRDefault="00ED358C" w:rsidP="002C1EE1">
                  <w:pPr>
                    <w:framePr w:hSpace="180" w:wrap="around" w:vAnchor="text" w:hAnchor="text" w:x="-318" w:y="1"/>
                    <w:suppressOverlap/>
                    <w:jc w:val="right"/>
                    <w:rPr>
                      <w:rFonts w:asciiTheme="minorHAnsi" w:hAnsiTheme="minorHAnsi"/>
                      <w:bCs/>
                      <w:sz w:val="24"/>
                      <w:szCs w:val="24"/>
                    </w:rPr>
                  </w:pPr>
                </w:p>
                <w:p w:rsidR="00911E69" w:rsidRDefault="00911E69"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Pr="0072265C" w:rsidRDefault="00603835" w:rsidP="002C1EE1">
                  <w:pPr>
                    <w:framePr w:hSpace="180" w:wrap="around" w:vAnchor="text" w:hAnchor="text" w:x="-318" w:y="1"/>
                    <w:suppressOverlap/>
                    <w:rPr>
                      <w:rFonts w:asciiTheme="minorHAnsi" w:hAnsiTheme="minorHAnsi"/>
                      <w:b/>
                      <w:sz w:val="24"/>
                      <w:szCs w:val="24"/>
                    </w:rPr>
                  </w:pPr>
                  <w:r w:rsidRPr="0072265C">
                    <w:rPr>
                      <w:rFonts w:asciiTheme="minorHAnsi" w:hAnsiTheme="minorHAnsi"/>
                      <w:b/>
                      <w:sz w:val="24"/>
                      <w:szCs w:val="24"/>
                    </w:rPr>
                    <w:lastRenderedPageBreak/>
                    <w:t>8. Community Participation Report</w:t>
                  </w:r>
                </w:p>
                <w:p w:rsidR="00603835" w:rsidRPr="0072265C" w:rsidRDefault="00603835" w:rsidP="002C1EE1">
                  <w:pPr>
                    <w:framePr w:hSpace="180" w:wrap="around" w:vAnchor="text" w:hAnchor="text" w:x="-318" w:y="1"/>
                    <w:suppressOverlap/>
                    <w:rPr>
                      <w:rFonts w:asciiTheme="minorHAnsi" w:hAnsiTheme="minorHAnsi"/>
                      <w:b/>
                      <w:sz w:val="24"/>
                      <w:szCs w:val="24"/>
                    </w:rPr>
                  </w:pPr>
                  <w:r w:rsidRPr="0072265C">
                    <w:rPr>
                      <w:rFonts w:asciiTheme="minorHAnsi" w:hAnsiTheme="minorHAnsi"/>
                      <w:b/>
                      <w:sz w:val="24"/>
                      <w:szCs w:val="24"/>
                    </w:rPr>
                    <w:t>War Memorial Book</w:t>
                  </w:r>
                </w:p>
                <w:p w:rsidR="0072265C" w:rsidRPr="00D83128" w:rsidRDefault="0072265C" w:rsidP="002C1EE1">
                  <w:pPr>
                    <w:framePr w:hSpace="180" w:wrap="around" w:vAnchor="text" w:hAnchor="text" w:x="-318" w:y="1"/>
                    <w:suppressOverlap/>
                    <w:rPr>
                      <w:rFonts w:ascii="Calibri" w:hAnsi="Calibri"/>
                      <w:sz w:val="24"/>
                      <w:szCs w:val="24"/>
                    </w:rPr>
                  </w:pPr>
                  <w:r w:rsidRPr="00D83128">
                    <w:rPr>
                      <w:rFonts w:ascii="Calibri" w:hAnsi="Calibri"/>
                      <w:sz w:val="24"/>
                      <w:szCs w:val="24"/>
                    </w:rPr>
                    <w:t xml:space="preserve">Members of the Parish Council met recently with Robert </w:t>
                  </w:r>
                  <w:r>
                    <w:rPr>
                      <w:rFonts w:ascii="Calibri" w:hAnsi="Calibri"/>
                      <w:sz w:val="24"/>
                      <w:szCs w:val="24"/>
                    </w:rPr>
                    <w:t xml:space="preserve">and Bethan </w:t>
                  </w:r>
                  <w:r w:rsidRPr="00D83128">
                    <w:rPr>
                      <w:rFonts w:ascii="Calibri" w:hAnsi="Calibri"/>
                      <w:sz w:val="24"/>
                      <w:szCs w:val="24"/>
                    </w:rPr>
                    <w:t>Williams who</w:t>
                  </w:r>
                  <w:r>
                    <w:rPr>
                      <w:rFonts w:ascii="Calibri" w:hAnsi="Calibri"/>
                      <w:sz w:val="24"/>
                      <w:szCs w:val="24"/>
                    </w:rPr>
                    <w:t xml:space="preserve"> have</w:t>
                  </w:r>
                  <w:r w:rsidRPr="00D83128">
                    <w:rPr>
                      <w:rFonts w:ascii="Calibri" w:hAnsi="Calibri"/>
                      <w:sz w:val="24"/>
                      <w:szCs w:val="24"/>
                    </w:rPr>
                    <w:t xml:space="preserve"> written a booklet about the history of the War Memorial in Thorp Arch.  The booklet will require financial support to design and produce.  The Parish Council are helping to investigate various funding options and will report back on </w:t>
                  </w:r>
                  <w:r w:rsidR="00BC5061">
                    <w:rPr>
                      <w:rFonts w:ascii="Calibri" w:hAnsi="Calibri"/>
                      <w:sz w:val="24"/>
                      <w:szCs w:val="24"/>
                    </w:rPr>
                    <w:t xml:space="preserve">progress </w:t>
                  </w:r>
                  <w:r w:rsidR="00BC5061" w:rsidRPr="00BC5061">
                    <w:rPr>
                      <w:rFonts w:ascii="Calibri" w:hAnsi="Calibri"/>
                      <w:sz w:val="24"/>
                      <w:szCs w:val="24"/>
                    </w:rPr>
                    <w:t xml:space="preserve">at the next </w:t>
                  </w:r>
                  <w:r w:rsidR="00BC5061">
                    <w:rPr>
                      <w:rFonts w:ascii="Calibri" w:hAnsi="Calibri"/>
                      <w:sz w:val="24"/>
                      <w:szCs w:val="24"/>
                    </w:rPr>
                    <w:t xml:space="preserve">PC Meeting. Publicity for the </w:t>
                  </w:r>
                  <w:r w:rsidR="00BC5061" w:rsidRPr="00BC5061">
                    <w:rPr>
                      <w:rFonts w:ascii="Calibri" w:hAnsi="Calibri"/>
                      <w:sz w:val="24"/>
                      <w:szCs w:val="24"/>
                    </w:rPr>
                    <w:t>project will be sought through Causeway and at the Annual Parish Meeting</w:t>
                  </w:r>
                  <w:r w:rsidR="00BC5061">
                    <w:rPr>
                      <w:rFonts w:ascii="Calibri" w:hAnsi="Calibri"/>
                      <w:sz w:val="24"/>
                      <w:szCs w:val="24"/>
                    </w:rPr>
                    <w:t>.</w:t>
                  </w:r>
                </w:p>
                <w:p w:rsidR="00603835" w:rsidRPr="0015448A" w:rsidRDefault="0015448A" w:rsidP="002C1EE1">
                  <w:pPr>
                    <w:framePr w:hSpace="180" w:wrap="around" w:vAnchor="text" w:hAnchor="text" w:x="-318" w:y="1"/>
                    <w:suppressOverlap/>
                    <w:rPr>
                      <w:rFonts w:ascii="Calibri" w:hAnsi="Calibri"/>
                      <w:b/>
                      <w:sz w:val="24"/>
                      <w:szCs w:val="24"/>
                    </w:rPr>
                  </w:pPr>
                  <w:r w:rsidRPr="0015448A">
                    <w:rPr>
                      <w:rFonts w:ascii="Calibri" w:hAnsi="Calibri"/>
                      <w:b/>
                      <w:sz w:val="24"/>
                      <w:szCs w:val="24"/>
                    </w:rPr>
                    <w:t xml:space="preserve">The Queen’s 90th Birthday Beacons </w:t>
                  </w:r>
                </w:p>
                <w:p w:rsidR="00603835" w:rsidRPr="0015448A" w:rsidRDefault="0015448A" w:rsidP="002C1EE1">
                  <w:pPr>
                    <w:framePr w:hSpace="180" w:wrap="around" w:vAnchor="text" w:hAnchor="text" w:x="-318" w:y="1"/>
                    <w:suppressOverlap/>
                    <w:rPr>
                      <w:rFonts w:ascii="Calibri" w:hAnsi="Calibri"/>
                      <w:sz w:val="24"/>
                      <w:szCs w:val="24"/>
                    </w:rPr>
                  </w:pPr>
                  <w:r>
                    <w:rPr>
                      <w:rFonts w:ascii="Calibri" w:hAnsi="Calibri"/>
                      <w:sz w:val="24"/>
                      <w:szCs w:val="24"/>
                    </w:rPr>
                    <w:t>The Tour de Yorkshire is taking priority regarding time and organisation.  Therefore on this occasion Thorp Arch will not be displaying beacons.</w:t>
                  </w:r>
                </w:p>
                <w:p w:rsidR="00603835" w:rsidRPr="0015448A" w:rsidRDefault="0015448A" w:rsidP="002C1EE1">
                  <w:pPr>
                    <w:framePr w:hSpace="180" w:wrap="around" w:vAnchor="text" w:hAnchor="text" w:x="-318" w:y="1"/>
                    <w:suppressOverlap/>
                    <w:rPr>
                      <w:rFonts w:ascii="Calibri" w:hAnsi="Calibri"/>
                      <w:b/>
                      <w:sz w:val="24"/>
                      <w:szCs w:val="24"/>
                    </w:rPr>
                  </w:pPr>
                  <w:r w:rsidRPr="0015448A">
                    <w:rPr>
                      <w:rFonts w:ascii="Calibri" w:hAnsi="Calibri"/>
                      <w:b/>
                      <w:sz w:val="24"/>
                      <w:szCs w:val="24"/>
                    </w:rPr>
                    <w:t>Causeway Meeting – Feedback</w:t>
                  </w:r>
                </w:p>
                <w:p w:rsidR="00603835" w:rsidRPr="0015448A" w:rsidRDefault="0015448A" w:rsidP="002C1EE1">
                  <w:pPr>
                    <w:framePr w:hSpace="180" w:wrap="around" w:vAnchor="text" w:hAnchor="text" w:x="-318" w:y="1"/>
                    <w:suppressOverlap/>
                    <w:rPr>
                      <w:rFonts w:ascii="Calibri" w:hAnsi="Calibri"/>
                      <w:sz w:val="24"/>
                      <w:szCs w:val="24"/>
                    </w:rPr>
                  </w:pPr>
                  <w:r>
                    <w:rPr>
                      <w:rFonts w:ascii="Calibri" w:hAnsi="Calibri"/>
                      <w:sz w:val="24"/>
                      <w:szCs w:val="24"/>
                    </w:rPr>
                    <w:t>JR and Clerk met with the editor of Causeway, Gaby Morrison, to look at collaborative ways of working.  The meeting was productive and both parties agreed to meet periodically to discuss common issues.</w:t>
                  </w:r>
                </w:p>
                <w:p w:rsidR="00603835" w:rsidRPr="00C14539" w:rsidRDefault="00603835" w:rsidP="002C1EE1">
                  <w:pPr>
                    <w:framePr w:hSpace="180" w:wrap="around" w:vAnchor="text" w:hAnchor="text" w:x="-318" w:y="1"/>
                    <w:suppressOverlap/>
                    <w:rPr>
                      <w:rFonts w:asciiTheme="minorHAnsi" w:hAnsiTheme="minorHAnsi"/>
                      <w:b/>
                      <w:i/>
                      <w:sz w:val="24"/>
                      <w:szCs w:val="24"/>
                    </w:rPr>
                  </w:pPr>
                  <w:r w:rsidRPr="00C14539">
                    <w:rPr>
                      <w:rFonts w:ascii="Calibri" w:hAnsi="Calibri"/>
                      <w:b/>
                      <w:i/>
                      <w:sz w:val="24"/>
                      <w:szCs w:val="24"/>
                    </w:rPr>
                    <w:t xml:space="preserve"> </w:t>
                  </w: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2C1EE1">
              <w:tc>
                <w:tcPr>
                  <w:tcW w:w="7650" w:type="dxa"/>
                </w:tcPr>
                <w:p w:rsidR="00603835" w:rsidRPr="00774562" w:rsidRDefault="00603835" w:rsidP="002C1EE1">
                  <w:pPr>
                    <w:framePr w:hSpace="180" w:wrap="around" w:vAnchor="text" w:hAnchor="text" w:x="-318" w:y="1"/>
                    <w:suppressOverlap/>
                    <w:rPr>
                      <w:rFonts w:ascii="Calibri" w:hAnsi="Calibri"/>
                      <w:b/>
                      <w:sz w:val="24"/>
                      <w:szCs w:val="24"/>
                    </w:rPr>
                  </w:pPr>
                  <w:r w:rsidRPr="00774562">
                    <w:rPr>
                      <w:rFonts w:ascii="Calibri" w:hAnsi="Calibri"/>
                      <w:b/>
                      <w:sz w:val="24"/>
                      <w:szCs w:val="24"/>
                    </w:rPr>
                    <w:t xml:space="preserve">9. Infrastructure Report  </w:t>
                  </w:r>
                </w:p>
                <w:p w:rsidR="00603835" w:rsidRPr="00774562" w:rsidRDefault="00801F0F" w:rsidP="002C1EE1">
                  <w:pPr>
                    <w:framePr w:hSpace="180" w:wrap="around" w:vAnchor="text" w:hAnchor="text" w:x="-318" w:y="1"/>
                    <w:suppressOverlap/>
                    <w:rPr>
                      <w:rFonts w:asciiTheme="minorHAnsi" w:hAnsiTheme="minorHAnsi"/>
                      <w:b/>
                      <w:sz w:val="24"/>
                      <w:szCs w:val="24"/>
                    </w:rPr>
                  </w:pPr>
                  <w:r>
                    <w:rPr>
                      <w:rFonts w:asciiTheme="minorHAnsi" w:hAnsiTheme="minorHAnsi"/>
                      <w:b/>
                      <w:sz w:val="24"/>
                      <w:szCs w:val="24"/>
                    </w:rPr>
                    <w:t>Bridge traffic issues</w:t>
                  </w:r>
                </w:p>
                <w:p w:rsidR="00774562" w:rsidRDefault="00001125" w:rsidP="002C1EE1">
                  <w:pPr>
                    <w:framePr w:hSpace="180" w:wrap="around" w:vAnchor="text" w:hAnchor="text" w:x="-318" w:y="1"/>
                    <w:suppressOverlap/>
                    <w:jc w:val="both"/>
                    <w:rPr>
                      <w:rFonts w:asciiTheme="minorHAnsi" w:hAnsiTheme="minorHAnsi"/>
                      <w:sz w:val="24"/>
                      <w:szCs w:val="24"/>
                    </w:rPr>
                  </w:pPr>
                  <w:r>
                    <w:rPr>
                      <w:rFonts w:asciiTheme="minorHAnsi" w:hAnsiTheme="minorHAnsi"/>
                      <w:sz w:val="24"/>
                      <w:szCs w:val="24"/>
                    </w:rPr>
                    <w:t>T</w:t>
                  </w:r>
                  <w:r w:rsidR="00603835" w:rsidRPr="00774562">
                    <w:rPr>
                      <w:rFonts w:asciiTheme="minorHAnsi" w:hAnsiTheme="minorHAnsi"/>
                      <w:sz w:val="24"/>
                      <w:szCs w:val="24"/>
                    </w:rPr>
                    <w:t>raf</w:t>
                  </w:r>
                  <w:r w:rsidR="00774562">
                    <w:rPr>
                      <w:rFonts w:asciiTheme="minorHAnsi" w:hAnsiTheme="minorHAnsi"/>
                      <w:sz w:val="24"/>
                      <w:szCs w:val="24"/>
                    </w:rPr>
                    <w:t xml:space="preserve">fic </w:t>
                  </w:r>
                  <w:r>
                    <w:rPr>
                      <w:rFonts w:asciiTheme="minorHAnsi" w:hAnsiTheme="minorHAnsi"/>
                      <w:sz w:val="24"/>
                      <w:szCs w:val="24"/>
                    </w:rPr>
                    <w:t>problems around the bridge caused by the c</w:t>
                  </w:r>
                  <w:r w:rsidR="00984E7B">
                    <w:rPr>
                      <w:rFonts w:asciiTheme="minorHAnsi" w:hAnsiTheme="minorHAnsi"/>
                      <w:sz w:val="24"/>
                      <w:szCs w:val="24"/>
                    </w:rPr>
                    <w:t xml:space="preserve">losure of the </w:t>
                  </w:r>
                  <w:proofErr w:type="spellStart"/>
                  <w:r w:rsidR="00984E7B">
                    <w:rPr>
                      <w:rFonts w:asciiTheme="minorHAnsi" w:hAnsiTheme="minorHAnsi"/>
                      <w:sz w:val="24"/>
                      <w:szCs w:val="24"/>
                    </w:rPr>
                    <w:t>Tadcaster</w:t>
                  </w:r>
                  <w:proofErr w:type="spellEnd"/>
                  <w:r w:rsidR="00984E7B">
                    <w:rPr>
                      <w:rFonts w:asciiTheme="minorHAnsi" w:hAnsiTheme="minorHAnsi"/>
                      <w:sz w:val="24"/>
                      <w:szCs w:val="24"/>
                    </w:rPr>
                    <w:t xml:space="preserve"> </w:t>
                  </w:r>
                  <w:proofErr w:type="gramStart"/>
                  <w:r w:rsidR="00984E7B">
                    <w:rPr>
                      <w:rFonts w:asciiTheme="minorHAnsi" w:hAnsiTheme="minorHAnsi"/>
                      <w:sz w:val="24"/>
                      <w:szCs w:val="24"/>
                    </w:rPr>
                    <w:t>Bridge,</w:t>
                  </w:r>
                  <w:proofErr w:type="gramEnd"/>
                  <w:r w:rsidR="00984E7B">
                    <w:rPr>
                      <w:rFonts w:asciiTheme="minorHAnsi" w:hAnsiTheme="minorHAnsi"/>
                      <w:sz w:val="24"/>
                      <w:szCs w:val="24"/>
                    </w:rPr>
                    <w:t xml:space="preserve"> </w:t>
                  </w:r>
                  <w:bookmarkStart w:id="0" w:name="_GoBack"/>
                  <w:bookmarkEnd w:id="0"/>
                  <w:r>
                    <w:rPr>
                      <w:rFonts w:asciiTheme="minorHAnsi" w:hAnsiTheme="minorHAnsi"/>
                      <w:sz w:val="24"/>
                      <w:szCs w:val="24"/>
                    </w:rPr>
                    <w:t>continue</w:t>
                  </w:r>
                  <w:r w:rsidR="00774562" w:rsidRPr="00744823">
                    <w:rPr>
                      <w:rFonts w:ascii="Calibri" w:hAnsi="Calibri"/>
                      <w:bCs/>
                      <w:sz w:val="24"/>
                      <w:szCs w:val="24"/>
                    </w:rPr>
                    <w:t xml:space="preserve"> to cause problems for residents.  We have received a number of complaints, particularly about speeding cars.</w:t>
                  </w:r>
                  <w:r w:rsidR="00774562">
                    <w:rPr>
                      <w:rFonts w:ascii="Calibri" w:hAnsi="Calibri"/>
                      <w:bCs/>
                      <w:sz w:val="24"/>
                      <w:szCs w:val="24"/>
                    </w:rPr>
                    <w:t xml:space="preserve">  It was agreed to organise a meeting with the Police and Highways to consider what action can be taken to resolve the problems</w:t>
                  </w:r>
                  <w:r>
                    <w:rPr>
                      <w:rFonts w:ascii="Calibri" w:hAnsi="Calibri"/>
                      <w:bCs/>
                      <w:sz w:val="24"/>
                      <w:szCs w:val="24"/>
                    </w:rPr>
                    <w:t xml:space="preserve">.  </w:t>
                  </w:r>
                </w:p>
                <w:p w:rsidR="00603835" w:rsidRPr="00801F0F" w:rsidRDefault="00801F0F" w:rsidP="002C1EE1">
                  <w:pPr>
                    <w:framePr w:hSpace="180" w:wrap="around" w:vAnchor="text" w:hAnchor="text" w:x="-318" w:y="1"/>
                    <w:suppressOverlap/>
                    <w:rPr>
                      <w:rFonts w:asciiTheme="minorHAnsi" w:hAnsiTheme="minorHAnsi"/>
                      <w:b/>
                      <w:sz w:val="24"/>
                      <w:szCs w:val="24"/>
                    </w:rPr>
                  </w:pPr>
                  <w:r w:rsidRPr="00801F0F">
                    <w:rPr>
                      <w:rFonts w:asciiTheme="minorHAnsi" w:hAnsiTheme="minorHAnsi"/>
                      <w:b/>
                      <w:sz w:val="24"/>
                      <w:szCs w:val="24"/>
                    </w:rPr>
                    <w:t>Highways resurfacing</w:t>
                  </w:r>
                </w:p>
                <w:p w:rsidR="00801F0F" w:rsidRDefault="00801F0F" w:rsidP="002C1EE1">
                  <w:pPr>
                    <w:framePr w:hSpace="180" w:wrap="around" w:vAnchor="text" w:hAnchor="text" w:x="-318" w:y="1"/>
                    <w:suppressOverlap/>
                    <w:rPr>
                      <w:rFonts w:ascii="Calibri" w:hAnsi="Calibri"/>
                      <w:sz w:val="24"/>
                      <w:szCs w:val="24"/>
                    </w:rPr>
                  </w:pPr>
                  <w:r>
                    <w:rPr>
                      <w:rFonts w:ascii="Calibri" w:hAnsi="Calibri"/>
                      <w:bCs/>
                      <w:sz w:val="24"/>
                      <w:szCs w:val="24"/>
                    </w:rPr>
                    <w:t>Improvement</w:t>
                  </w:r>
                  <w:r w:rsidRPr="009F3850">
                    <w:rPr>
                      <w:rFonts w:ascii="Calibri" w:hAnsi="Calibri"/>
                      <w:bCs/>
                      <w:sz w:val="24"/>
                      <w:szCs w:val="24"/>
                    </w:rPr>
                    <w:t xml:space="preserve"> works to footways and kerbing will now commence on 15</w:t>
                  </w:r>
                  <w:r w:rsidRPr="009F3850">
                    <w:rPr>
                      <w:rFonts w:ascii="Calibri" w:hAnsi="Calibri"/>
                      <w:bCs/>
                      <w:sz w:val="24"/>
                      <w:szCs w:val="24"/>
                      <w:vertAlign w:val="superscript"/>
                    </w:rPr>
                    <w:t>th</w:t>
                  </w:r>
                  <w:r w:rsidRPr="009F3850">
                    <w:rPr>
                      <w:rFonts w:ascii="Calibri" w:hAnsi="Calibri"/>
                      <w:bCs/>
                      <w:sz w:val="24"/>
                      <w:szCs w:val="24"/>
                    </w:rPr>
                    <w:t xml:space="preserve"> February</w:t>
                  </w:r>
                  <w:r>
                    <w:rPr>
                      <w:rFonts w:ascii="Calibri" w:hAnsi="Calibri"/>
                      <w:bCs/>
                      <w:sz w:val="24"/>
                      <w:szCs w:val="24"/>
                    </w:rPr>
                    <w:t xml:space="preserve">. The work </w:t>
                  </w:r>
                  <w:r w:rsidRPr="009F3850">
                    <w:rPr>
                      <w:rFonts w:ascii="Calibri" w:hAnsi="Calibri"/>
                      <w:bCs/>
                      <w:sz w:val="24"/>
                      <w:szCs w:val="24"/>
                    </w:rPr>
                    <w:t xml:space="preserve">will take up to 10 weeks to complete, followed by </w:t>
                  </w:r>
                  <w:r>
                    <w:rPr>
                      <w:rFonts w:ascii="Calibri" w:hAnsi="Calibri"/>
                      <w:bCs/>
                      <w:sz w:val="24"/>
                      <w:szCs w:val="24"/>
                    </w:rPr>
                    <w:t xml:space="preserve">areas of </w:t>
                  </w:r>
                  <w:r>
                    <w:rPr>
                      <w:rFonts w:ascii="Calibri" w:hAnsi="Calibri"/>
                      <w:sz w:val="24"/>
                      <w:szCs w:val="24"/>
                    </w:rPr>
                    <w:t>carriageway resurfacing</w:t>
                  </w:r>
                  <w:r w:rsidRPr="00417582">
                    <w:rPr>
                      <w:rFonts w:ascii="Calibri" w:hAnsi="Calibri"/>
                      <w:sz w:val="24"/>
                      <w:szCs w:val="24"/>
                    </w:rPr>
                    <w:t xml:space="preserve"> which are still to be agreed.</w:t>
                  </w:r>
                </w:p>
                <w:p w:rsidR="00801F0F" w:rsidRPr="009F3850" w:rsidRDefault="00801F0F" w:rsidP="002C1EE1">
                  <w:pPr>
                    <w:framePr w:hSpace="180" w:wrap="around" w:vAnchor="text" w:hAnchor="text" w:x="-318" w:y="1"/>
                    <w:suppressOverlap/>
                    <w:rPr>
                      <w:rFonts w:ascii="Calibri" w:hAnsi="Calibri"/>
                      <w:sz w:val="24"/>
                      <w:szCs w:val="24"/>
                    </w:rPr>
                  </w:pPr>
                  <w:r>
                    <w:rPr>
                      <w:rFonts w:ascii="Calibri" w:hAnsi="Calibri"/>
                      <w:sz w:val="24"/>
                      <w:szCs w:val="24"/>
                    </w:rPr>
                    <w:t xml:space="preserve">It was agreed to email Nick </w:t>
                  </w:r>
                  <w:proofErr w:type="spellStart"/>
                  <w:r>
                    <w:rPr>
                      <w:rFonts w:ascii="Calibri" w:hAnsi="Calibri"/>
                      <w:sz w:val="24"/>
                      <w:szCs w:val="24"/>
                    </w:rPr>
                    <w:t>Borras</w:t>
                  </w:r>
                  <w:proofErr w:type="spellEnd"/>
                  <w:r>
                    <w:rPr>
                      <w:rFonts w:ascii="Calibri" w:hAnsi="Calibri"/>
                      <w:sz w:val="24"/>
                      <w:szCs w:val="24"/>
                    </w:rPr>
                    <w:t xml:space="preserve"> to ensure residents affected by the work were aware of commencement dates etc.</w:t>
                  </w:r>
                </w:p>
                <w:p w:rsidR="00603835" w:rsidRPr="00801F0F" w:rsidRDefault="00603835" w:rsidP="002C1EE1">
                  <w:pPr>
                    <w:framePr w:hSpace="180" w:wrap="around" w:vAnchor="text" w:hAnchor="text" w:x="-318" w:y="1"/>
                    <w:suppressOverlap/>
                    <w:rPr>
                      <w:rFonts w:asciiTheme="minorHAnsi" w:hAnsiTheme="minorHAnsi"/>
                      <w:b/>
                      <w:bCs/>
                      <w:sz w:val="24"/>
                      <w:szCs w:val="24"/>
                    </w:rPr>
                  </w:pPr>
                  <w:r w:rsidRPr="00801F0F">
                    <w:rPr>
                      <w:rFonts w:asciiTheme="minorHAnsi" w:hAnsiTheme="minorHAnsi"/>
                      <w:b/>
                      <w:bCs/>
                      <w:sz w:val="24"/>
                      <w:szCs w:val="24"/>
                    </w:rPr>
                    <w:t>The Green</w:t>
                  </w:r>
                  <w:r w:rsidR="00801F0F">
                    <w:rPr>
                      <w:rFonts w:asciiTheme="minorHAnsi" w:hAnsiTheme="minorHAnsi"/>
                      <w:b/>
                      <w:bCs/>
                      <w:sz w:val="24"/>
                      <w:szCs w:val="24"/>
                    </w:rPr>
                    <w:t xml:space="preserve"> – tree update</w:t>
                  </w:r>
                </w:p>
                <w:p w:rsidR="00801F0F" w:rsidRDefault="00801F0F" w:rsidP="002C1EE1">
                  <w:pPr>
                    <w:framePr w:hSpace="180" w:wrap="around" w:vAnchor="text" w:hAnchor="text" w:x="-318" w:y="1"/>
                    <w:suppressOverlap/>
                    <w:rPr>
                      <w:rFonts w:asciiTheme="minorHAnsi" w:hAnsiTheme="minorHAnsi"/>
                      <w:bCs/>
                      <w:sz w:val="24"/>
                      <w:szCs w:val="24"/>
                    </w:rPr>
                  </w:pPr>
                  <w:r>
                    <w:rPr>
                      <w:rFonts w:asciiTheme="minorHAnsi" w:hAnsiTheme="minorHAnsi"/>
                      <w:bCs/>
                      <w:sz w:val="24"/>
                      <w:szCs w:val="24"/>
                    </w:rPr>
                    <w:t>The tree still hasn’t arrived.  GD agreed to</w:t>
                  </w:r>
                  <w:r w:rsidR="00603835" w:rsidRPr="00801F0F">
                    <w:rPr>
                      <w:rFonts w:asciiTheme="minorHAnsi" w:hAnsiTheme="minorHAnsi"/>
                      <w:bCs/>
                      <w:sz w:val="24"/>
                      <w:szCs w:val="24"/>
                    </w:rPr>
                    <w:t xml:space="preserve"> visit EK garden centre</w:t>
                  </w:r>
                  <w:r>
                    <w:rPr>
                      <w:rFonts w:asciiTheme="minorHAnsi" w:hAnsiTheme="minorHAnsi"/>
                      <w:bCs/>
                      <w:sz w:val="24"/>
                      <w:szCs w:val="24"/>
                    </w:rPr>
                    <w:t xml:space="preserve"> and secure dates for delivery and chase up invoices not sent for Christmas trees.</w:t>
                  </w:r>
                </w:p>
                <w:p w:rsidR="00603835" w:rsidRPr="00801F0F" w:rsidRDefault="00603835" w:rsidP="002C1EE1">
                  <w:pPr>
                    <w:framePr w:hSpace="180" w:wrap="around" w:vAnchor="text" w:hAnchor="text" w:x="-318" w:y="1"/>
                    <w:suppressOverlap/>
                    <w:rPr>
                      <w:rFonts w:asciiTheme="minorHAnsi" w:hAnsiTheme="minorHAnsi"/>
                      <w:b/>
                      <w:bCs/>
                      <w:sz w:val="24"/>
                      <w:szCs w:val="24"/>
                    </w:rPr>
                  </w:pPr>
                  <w:r w:rsidRPr="00801F0F">
                    <w:rPr>
                      <w:rFonts w:asciiTheme="minorHAnsi" w:hAnsiTheme="minorHAnsi"/>
                      <w:b/>
                      <w:bCs/>
                      <w:sz w:val="24"/>
                      <w:szCs w:val="24"/>
                    </w:rPr>
                    <w:t>Dog Waste Bin</w:t>
                  </w:r>
                </w:p>
                <w:p w:rsidR="00801F0F" w:rsidRPr="00801F0F" w:rsidRDefault="00801F0F" w:rsidP="002C1EE1">
                  <w:pPr>
                    <w:framePr w:hSpace="180" w:wrap="around" w:vAnchor="text" w:hAnchor="text" w:x="-318" w:y="1"/>
                    <w:suppressOverlap/>
                    <w:jc w:val="both"/>
                    <w:rPr>
                      <w:rFonts w:asciiTheme="minorHAnsi" w:hAnsiTheme="minorHAnsi"/>
                      <w:bCs/>
                      <w:sz w:val="24"/>
                      <w:szCs w:val="24"/>
                    </w:rPr>
                  </w:pPr>
                  <w:r>
                    <w:rPr>
                      <w:rFonts w:ascii="Calibri" w:hAnsi="Calibri"/>
                      <w:bCs/>
                      <w:sz w:val="24"/>
                      <w:szCs w:val="24"/>
                    </w:rPr>
                    <w:t xml:space="preserve">The bin on Walton Road is now in place.  The bin for </w:t>
                  </w:r>
                  <w:proofErr w:type="spellStart"/>
                  <w:r>
                    <w:rPr>
                      <w:rFonts w:ascii="Calibri" w:hAnsi="Calibri"/>
                      <w:bCs/>
                      <w:sz w:val="24"/>
                      <w:szCs w:val="24"/>
                    </w:rPr>
                    <w:t>Whinns</w:t>
                  </w:r>
                  <w:proofErr w:type="spellEnd"/>
                  <w:r>
                    <w:rPr>
                      <w:rFonts w:ascii="Calibri" w:hAnsi="Calibri"/>
                      <w:bCs/>
                      <w:sz w:val="24"/>
                      <w:szCs w:val="24"/>
                    </w:rPr>
                    <w:t xml:space="preserve"> Lane will be delivered within the next few weeks.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1158"/>
                  </w:tblGrid>
                  <w:tr w:rsidR="00801F0F" w:rsidTr="00546320">
                    <w:tc>
                      <w:tcPr>
                        <w:tcW w:w="7650" w:type="dxa"/>
                      </w:tcPr>
                      <w:p w:rsidR="00801F0F" w:rsidRDefault="00801F0F" w:rsidP="002C1EE1">
                        <w:pPr>
                          <w:framePr w:hSpace="180" w:wrap="around" w:vAnchor="text" w:hAnchor="text" w:x="-318" w:y="1"/>
                          <w:suppressOverlap/>
                          <w:rPr>
                            <w:rFonts w:asciiTheme="minorHAnsi" w:hAnsiTheme="minorHAnsi"/>
                            <w:b/>
                            <w:bCs/>
                            <w:i/>
                            <w:sz w:val="24"/>
                            <w:szCs w:val="24"/>
                          </w:rPr>
                        </w:pPr>
                      </w:p>
                      <w:p w:rsidR="00801F0F" w:rsidRPr="00801F0F" w:rsidRDefault="00801F0F" w:rsidP="002C1EE1">
                        <w:pPr>
                          <w:framePr w:hSpace="180" w:wrap="around" w:vAnchor="text" w:hAnchor="text" w:x="-318" w:y="1"/>
                          <w:suppressOverlap/>
                          <w:rPr>
                            <w:rFonts w:asciiTheme="minorHAnsi" w:hAnsiTheme="minorHAnsi"/>
                            <w:b/>
                            <w:sz w:val="24"/>
                            <w:szCs w:val="24"/>
                          </w:rPr>
                        </w:pPr>
                        <w:r w:rsidRPr="00801F0F">
                          <w:rPr>
                            <w:rFonts w:asciiTheme="minorHAnsi" w:hAnsiTheme="minorHAnsi"/>
                            <w:b/>
                            <w:bCs/>
                            <w:sz w:val="24"/>
                            <w:szCs w:val="24"/>
                          </w:rPr>
                          <w:t xml:space="preserve">10. </w:t>
                        </w:r>
                        <w:r w:rsidRPr="00801F0F">
                          <w:rPr>
                            <w:rFonts w:asciiTheme="minorHAnsi" w:hAnsiTheme="minorHAnsi"/>
                            <w:b/>
                            <w:sz w:val="24"/>
                            <w:szCs w:val="24"/>
                          </w:rPr>
                          <w:t xml:space="preserve"> External Council Matters</w:t>
                        </w:r>
                      </w:p>
                      <w:p w:rsidR="000E6775" w:rsidRDefault="00801F0F" w:rsidP="002C1EE1">
                        <w:pPr>
                          <w:framePr w:hSpace="180" w:wrap="around" w:vAnchor="text" w:hAnchor="text" w:x="-318" w:y="1"/>
                          <w:suppressOverlap/>
                          <w:rPr>
                            <w:rFonts w:asciiTheme="minorHAnsi" w:hAnsiTheme="minorHAnsi"/>
                            <w:b/>
                            <w:sz w:val="24"/>
                            <w:szCs w:val="24"/>
                          </w:rPr>
                        </w:pPr>
                        <w:r w:rsidRPr="00500824">
                          <w:rPr>
                            <w:rFonts w:asciiTheme="minorHAnsi" w:hAnsiTheme="minorHAnsi"/>
                            <w:b/>
                            <w:sz w:val="24"/>
                            <w:szCs w:val="24"/>
                          </w:rPr>
                          <w:t xml:space="preserve">HMP </w:t>
                        </w:r>
                        <w:proofErr w:type="spellStart"/>
                        <w:r w:rsidRPr="00500824">
                          <w:rPr>
                            <w:rFonts w:asciiTheme="minorHAnsi" w:hAnsiTheme="minorHAnsi"/>
                            <w:b/>
                            <w:sz w:val="24"/>
                            <w:szCs w:val="24"/>
                          </w:rPr>
                          <w:t>Wealstun</w:t>
                        </w:r>
                        <w:proofErr w:type="spellEnd"/>
                        <w:r w:rsidRPr="00500824">
                          <w:rPr>
                            <w:rFonts w:asciiTheme="minorHAnsi" w:hAnsiTheme="minorHAnsi"/>
                            <w:b/>
                            <w:sz w:val="24"/>
                            <w:szCs w:val="24"/>
                          </w:rPr>
                          <w:t xml:space="preserve"> Report</w:t>
                        </w:r>
                        <w:r w:rsidR="00500824">
                          <w:rPr>
                            <w:rFonts w:asciiTheme="minorHAnsi" w:hAnsiTheme="minorHAnsi"/>
                            <w:b/>
                            <w:sz w:val="24"/>
                            <w:szCs w:val="24"/>
                          </w:rPr>
                          <w:t xml:space="preserve"> – update</w:t>
                        </w:r>
                      </w:p>
                      <w:p w:rsidR="00801F0F" w:rsidRPr="002C1EE1" w:rsidRDefault="000E6775" w:rsidP="002C1EE1">
                        <w:pPr>
                          <w:framePr w:hSpace="180" w:wrap="around" w:vAnchor="text" w:hAnchor="text" w:x="-318" w:y="1"/>
                          <w:suppressOverlap/>
                          <w:rPr>
                            <w:rFonts w:asciiTheme="minorHAnsi" w:hAnsiTheme="minorHAnsi"/>
                            <w:b/>
                            <w:sz w:val="24"/>
                            <w:szCs w:val="24"/>
                          </w:rPr>
                        </w:pPr>
                        <w:r>
                          <w:rPr>
                            <w:rFonts w:ascii="Calibri" w:hAnsi="Calibri"/>
                            <w:sz w:val="24"/>
                            <w:szCs w:val="24"/>
                          </w:rPr>
                          <w:t xml:space="preserve">An email </w:t>
                        </w:r>
                        <w:r w:rsidRPr="000E6775">
                          <w:rPr>
                            <w:rFonts w:ascii="Calibri" w:hAnsi="Calibri"/>
                            <w:sz w:val="24"/>
                            <w:szCs w:val="24"/>
                          </w:rPr>
                          <w:t xml:space="preserve">sent </w:t>
                        </w:r>
                        <w:r w:rsidR="00801F0F" w:rsidRPr="000E6775">
                          <w:rPr>
                            <w:rFonts w:ascii="Calibri" w:hAnsi="Calibri"/>
                            <w:sz w:val="24"/>
                            <w:szCs w:val="24"/>
                          </w:rPr>
                          <w:t xml:space="preserve">to the </w:t>
                        </w:r>
                        <w:r w:rsidRPr="000E6775">
                          <w:rPr>
                            <w:rFonts w:ascii="Calibri" w:hAnsi="Calibri"/>
                            <w:sz w:val="24"/>
                            <w:szCs w:val="24"/>
                          </w:rPr>
                          <w:t xml:space="preserve">prison governor, Diane </w:t>
                        </w:r>
                        <w:proofErr w:type="spellStart"/>
                        <w:r w:rsidRPr="000E6775">
                          <w:rPr>
                            <w:rFonts w:ascii="Calibri" w:hAnsi="Calibri"/>
                            <w:sz w:val="24"/>
                            <w:szCs w:val="24"/>
                          </w:rPr>
                          <w:t>Pellew</w:t>
                        </w:r>
                        <w:proofErr w:type="spellEnd"/>
                        <w:r w:rsidRPr="000E6775">
                          <w:rPr>
                            <w:rFonts w:ascii="Calibri" w:hAnsi="Calibri"/>
                            <w:sz w:val="24"/>
                            <w:szCs w:val="24"/>
                          </w:rPr>
                          <w:t>, regarding the cycl</w:t>
                        </w:r>
                        <w:r w:rsidR="00801F0F" w:rsidRPr="000E6775">
                          <w:rPr>
                            <w:rFonts w:ascii="Calibri" w:hAnsi="Calibri"/>
                            <w:sz w:val="24"/>
                            <w:szCs w:val="24"/>
                          </w:rPr>
                          <w:t xml:space="preserve">e </w:t>
                        </w:r>
                        <w:r w:rsidRPr="000E6775">
                          <w:rPr>
                            <w:rFonts w:ascii="Calibri" w:hAnsi="Calibri"/>
                            <w:sz w:val="24"/>
                            <w:szCs w:val="24"/>
                          </w:rPr>
                          <w:t xml:space="preserve">track and defective road surface issue on </w:t>
                        </w:r>
                        <w:r w:rsidR="00801F0F" w:rsidRPr="000E6775">
                          <w:rPr>
                            <w:rFonts w:ascii="Calibri" w:hAnsi="Calibri"/>
                            <w:sz w:val="24"/>
                            <w:szCs w:val="24"/>
                          </w:rPr>
                          <w:t>Grange Avenue</w:t>
                        </w:r>
                        <w:r>
                          <w:rPr>
                            <w:rFonts w:ascii="Calibri" w:hAnsi="Calibri"/>
                            <w:sz w:val="24"/>
                            <w:szCs w:val="24"/>
                          </w:rPr>
                          <w:t>, has now received a reply. The</w:t>
                        </w:r>
                        <w:r w:rsidRPr="000E6775">
                          <w:rPr>
                            <w:rFonts w:ascii="Calibri" w:hAnsi="Calibri"/>
                            <w:sz w:val="24"/>
                            <w:szCs w:val="24"/>
                          </w:rPr>
                          <w:t xml:space="preserve"> matter has been referred to</w:t>
                        </w:r>
                        <w:r w:rsidRPr="000E6775">
                          <w:rPr>
                            <w:rFonts w:asciiTheme="minorHAnsi" w:hAnsiTheme="minorHAnsi"/>
                            <w:sz w:val="24"/>
                            <w:szCs w:val="24"/>
                          </w:rPr>
                          <w:t xml:space="preserve"> John Ballantyne who over</w:t>
                        </w:r>
                        <w:r>
                          <w:rPr>
                            <w:rFonts w:asciiTheme="minorHAnsi" w:hAnsiTheme="minorHAnsi"/>
                            <w:sz w:val="24"/>
                            <w:szCs w:val="24"/>
                          </w:rPr>
                          <w:t xml:space="preserve">sees these issues </w:t>
                        </w:r>
                        <w:r w:rsidRPr="000E6775">
                          <w:rPr>
                            <w:rFonts w:asciiTheme="minorHAnsi" w:hAnsiTheme="minorHAnsi"/>
                            <w:sz w:val="24"/>
                            <w:szCs w:val="24"/>
                          </w:rPr>
                          <w:t>for the Governor.</w:t>
                        </w:r>
                        <w:r>
                          <w:rPr>
                            <w:rFonts w:asciiTheme="minorHAnsi" w:hAnsiTheme="minorHAnsi"/>
                            <w:sz w:val="24"/>
                            <w:szCs w:val="24"/>
                          </w:rPr>
                          <w:t xml:space="preserve"> It was agreed to follow up the email as progress has been slow.</w:t>
                        </w:r>
                      </w:p>
                    </w:tc>
                    <w:tc>
                      <w:tcPr>
                        <w:tcW w:w="1158" w:type="dxa"/>
                      </w:tcPr>
                      <w:p w:rsidR="00801F0F" w:rsidRDefault="00801F0F" w:rsidP="002C1EE1">
                        <w:pPr>
                          <w:framePr w:hSpace="180" w:wrap="around" w:vAnchor="text" w:hAnchor="text" w:x="-318" w:y="1"/>
                          <w:suppressOverlap/>
                          <w:jc w:val="center"/>
                          <w:rPr>
                            <w:rFonts w:asciiTheme="minorHAnsi" w:hAnsiTheme="minorHAnsi"/>
                            <w:bCs/>
                            <w:sz w:val="24"/>
                            <w:szCs w:val="24"/>
                          </w:rPr>
                        </w:pPr>
                      </w:p>
                    </w:tc>
                  </w:tr>
                </w:tbl>
                <w:p w:rsidR="00603835" w:rsidRPr="00C14539" w:rsidRDefault="00603835" w:rsidP="002C1EE1">
                  <w:pPr>
                    <w:framePr w:hSpace="180" w:wrap="around" w:vAnchor="text" w:hAnchor="text" w:x="-318" w:y="1"/>
                    <w:suppressOverlap/>
                    <w:jc w:val="both"/>
                    <w:rPr>
                      <w:rFonts w:asciiTheme="minorHAnsi" w:hAnsiTheme="minorHAnsi"/>
                      <w:b/>
                      <w:i/>
                      <w:sz w:val="24"/>
                      <w:szCs w:val="24"/>
                    </w:rPr>
                  </w:pPr>
                </w:p>
              </w:tc>
              <w:tc>
                <w:tcPr>
                  <w:tcW w:w="1158" w:type="dxa"/>
                </w:tcPr>
                <w:p w:rsidR="00001125" w:rsidRDefault="00001125" w:rsidP="00984E7B">
                  <w:pPr>
                    <w:framePr w:hSpace="180" w:wrap="around" w:vAnchor="text" w:hAnchor="text" w:x="-318" w:y="1"/>
                    <w:suppressOverlap/>
                    <w:rPr>
                      <w:rFonts w:asciiTheme="minorHAnsi" w:hAnsiTheme="minorHAnsi"/>
                      <w:bCs/>
                      <w:sz w:val="24"/>
                      <w:szCs w:val="24"/>
                    </w:rPr>
                  </w:pPr>
                </w:p>
                <w:p w:rsidR="00001125" w:rsidRDefault="00001125" w:rsidP="00984E7B">
                  <w:pPr>
                    <w:framePr w:hSpace="180" w:wrap="around" w:vAnchor="text" w:hAnchor="text" w:x="-318" w:y="1"/>
                    <w:suppressOverlap/>
                    <w:rPr>
                      <w:rFonts w:asciiTheme="minorHAnsi" w:hAnsiTheme="minorHAnsi"/>
                      <w:sz w:val="24"/>
                      <w:szCs w:val="24"/>
                    </w:rPr>
                  </w:pPr>
                </w:p>
                <w:p w:rsidR="00603835" w:rsidRDefault="00603835" w:rsidP="00984E7B">
                  <w:pPr>
                    <w:framePr w:hSpace="180" w:wrap="around" w:vAnchor="text" w:hAnchor="text" w:x="-318" w:y="1"/>
                    <w:tabs>
                      <w:tab w:val="left" w:pos="924"/>
                    </w:tabs>
                    <w:suppressOverlap/>
                    <w:rPr>
                      <w:rFonts w:asciiTheme="minorHAnsi" w:hAnsiTheme="minorHAnsi"/>
                      <w:sz w:val="24"/>
                      <w:szCs w:val="24"/>
                    </w:rPr>
                  </w:pPr>
                </w:p>
                <w:p w:rsidR="00001125" w:rsidRPr="00001125" w:rsidRDefault="00001125" w:rsidP="00984E7B">
                  <w:pPr>
                    <w:framePr w:hSpace="180" w:wrap="around" w:vAnchor="text" w:hAnchor="text" w:x="-318" w:y="1"/>
                    <w:tabs>
                      <w:tab w:val="left" w:pos="924"/>
                    </w:tabs>
                    <w:suppressOverlap/>
                    <w:rPr>
                      <w:rFonts w:asciiTheme="minorHAnsi" w:hAnsiTheme="minorHAnsi"/>
                      <w:b/>
                      <w:sz w:val="24"/>
                      <w:szCs w:val="24"/>
                    </w:rPr>
                  </w:pPr>
                </w:p>
                <w:p w:rsidR="00801F0F" w:rsidRDefault="00001125" w:rsidP="00984E7B">
                  <w:pPr>
                    <w:framePr w:hSpace="180" w:wrap="around" w:vAnchor="text" w:hAnchor="text" w:x="-318" w:y="1"/>
                    <w:tabs>
                      <w:tab w:val="left" w:pos="924"/>
                    </w:tabs>
                    <w:suppressOverlap/>
                    <w:rPr>
                      <w:rFonts w:asciiTheme="minorHAnsi" w:hAnsiTheme="minorHAnsi"/>
                      <w:b/>
                      <w:sz w:val="24"/>
                      <w:szCs w:val="24"/>
                    </w:rPr>
                  </w:pPr>
                  <w:r w:rsidRPr="00001125">
                    <w:rPr>
                      <w:rFonts w:asciiTheme="minorHAnsi" w:hAnsiTheme="minorHAnsi"/>
                      <w:b/>
                      <w:sz w:val="24"/>
                      <w:szCs w:val="24"/>
                    </w:rPr>
                    <w:t>Clerk</w:t>
                  </w:r>
                </w:p>
                <w:p w:rsidR="00801F0F" w:rsidRDefault="00801F0F" w:rsidP="00984E7B">
                  <w:pPr>
                    <w:framePr w:hSpace="180" w:wrap="around" w:vAnchor="text" w:hAnchor="text" w:x="-318" w:y="1"/>
                    <w:tabs>
                      <w:tab w:val="left" w:pos="924"/>
                    </w:tabs>
                    <w:suppressOverlap/>
                    <w:rPr>
                      <w:rFonts w:asciiTheme="minorHAnsi" w:hAnsiTheme="minorHAnsi"/>
                      <w:b/>
                      <w:sz w:val="24"/>
                      <w:szCs w:val="24"/>
                    </w:rPr>
                  </w:pPr>
                </w:p>
                <w:p w:rsidR="00801F0F" w:rsidRDefault="00801F0F" w:rsidP="00984E7B">
                  <w:pPr>
                    <w:framePr w:hSpace="180" w:wrap="around" w:vAnchor="text" w:hAnchor="text" w:x="-318" w:y="1"/>
                    <w:tabs>
                      <w:tab w:val="left" w:pos="924"/>
                    </w:tabs>
                    <w:suppressOverlap/>
                    <w:rPr>
                      <w:rFonts w:asciiTheme="minorHAnsi" w:hAnsiTheme="minorHAnsi"/>
                      <w:b/>
                      <w:sz w:val="24"/>
                      <w:szCs w:val="24"/>
                    </w:rPr>
                  </w:pPr>
                </w:p>
                <w:p w:rsidR="00801F0F" w:rsidRDefault="00801F0F" w:rsidP="00984E7B">
                  <w:pPr>
                    <w:framePr w:hSpace="180" w:wrap="around" w:vAnchor="text" w:hAnchor="text" w:x="-318" w:y="1"/>
                    <w:tabs>
                      <w:tab w:val="left" w:pos="924"/>
                    </w:tabs>
                    <w:suppressOverlap/>
                    <w:rPr>
                      <w:rFonts w:asciiTheme="minorHAnsi" w:hAnsiTheme="minorHAnsi"/>
                      <w:b/>
                      <w:sz w:val="24"/>
                      <w:szCs w:val="24"/>
                    </w:rPr>
                  </w:pPr>
                </w:p>
                <w:p w:rsidR="00801F0F" w:rsidRDefault="00801F0F" w:rsidP="00984E7B">
                  <w:pPr>
                    <w:framePr w:hSpace="180" w:wrap="around" w:vAnchor="text" w:hAnchor="text" w:x="-318" w:y="1"/>
                    <w:tabs>
                      <w:tab w:val="left" w:pos="924"/>
                    </w:tabs>
                    <w:suppressOverlap/>
                    <w:rPr>
                      <w:rFonts w:asciiTheme="minorHAnsi" w:hAnsiTheme="minorHAnsi"/>
                      <w:b/>
                      <w:sz w:val="24"/>
                      <w:szCs w:val="24"/>
                    </w:rPr>
                  </w:pPr>
                </w:p>
                <w:p w:rsidR="00801F0F" w:rsidRDefault="00801F0F" w:rsidP="00984E7B">
                  <w:pPr>
                    <w:framePr w:hSpace="180" w:wrap="around" w:vAnchor="text" w:hAnchor="text" w:x="-318" w:y="1"/>
                    <w:tabs>
                      <w:tab w:val="left" w:pos="924"/>
                    </w:tabs>
                    <w:suppressOverlap/>
                    <w:rPr>
                      <w:rFonts w:asciiTheme="minorHAnsi" w:hAnsiTheme="minorHAnsi"/>
                      <w:b/>
                      <w:sz w:val="24"/>
                      <w:szCs w:val="24"/>
                    </w:rPr>
                  </w:pPr>
                </w:p>
                <w:p w:rsidR="00801F0F" w:rsidRDefault="00801F0F" w:rsidP="00984E7B">
                  <w:pPr>
                    <w:framePr w:hSpace="180" w:wrap="around" w:vAnchor="text" w:hAnchor="text" w:x="-318" w:y="1"/>
                    <w:tabs>
                      <w:tab w:val="left" w:pos="924"/>
                    </w:tabs>
                    <w:suppressOverlap/>
                    <w:rPr>
                      <w:rFonts w:asciiTheme="minorHAnsi" w:hAnsiTheme="minorHAnsi"/>
                      <w:b/>
                      <w:sz w:val="24"/>
                      <w:szCs w:val="24"/>
                    </w:rPr>
                  </w:pPr>
                  <w:r>
                    <w:rPr>
                      <w:rFonts w:asciiTheme="minorHAnsi" w:hAnsiTheme="minorHAnsi"/>
                      <w:b/>
                      <w:sz w:val="24"/>
                      <w:szCs w:val="24"/>
                    </w:rPr>
                    <w:t>Clerk</w:t>
                  </w:r>
                  <w:r w:rsidR="002C1EE1">
                    <w:rPr>
                      <w:rFonts w:asciiTheme="minorHAnsi" w:hAnsiTheme="minorHAnsi"/>
                      <w:b/>
                      <w:sz w:val="24"/>
                      <w:szCs w:val="24"/>
                    </w:rPr>
                    <w:t>/AR</w:t>
                  </w:r>
                </w:p>
                <w:p w:rsidR="00801F0F" w:rsidRDefault="00801F0F" w:rsidP="00984E7B">
                  <w:pPr>
                    <w:framePr w:hSpace="180" w:wrap="around" w:vAnchor="text" w:hAnchor="text" w:x="-318" w:y="1"/>
                    <w:tabs>
                      <w:tab w:val="left" w:pos="924"/>
                    </w:tabs>
                    <w:suppressOverlap/>
                    <w:rPr>
                      <w:rFonts w:asciiTheme="minorHAnsi" w:hAnsiTheme="minorHAnsi"/>
                      <w:b/>
                      <w:sz w:val="24"/>
                      <w:szCs w:val="24"/>
                    </w:rPr>
                  </w:pPr>
                </w:p>
                <w:p w:rsidR="00801F0F" w:rsidRDefault="00801F0F" w:rsidP="00984E7B">
                  <w:pPr>
                    <w:framePr w:hSpace="180" w:wrap="around" w:vAnchor="text" w:hAnchor="text" w:x="-318" w:y="1"/>
                    <w:tabs>
                      <w:tab w:val="left" w:pos="924"/>
                    </w:tabs>
                    <w:suppressOverlap/>
                    <w:rPr>
                      <w:rFonts w:asciiTheme="minorHAnsi" w:hAnsiTheme="minorHAnsi"/>
                      <w:b/>
                      <w:sz w:val="24"/>
                      <w:szCs w:val="24"/>
                    </w:rPr>
                  </w:pPr>
                </w:p>
                <w:p w:rsidR="00801F0F" w:rsidRDefault="00801F0F" w:rsidP="00984E7B">
                  <w:pPr>
                    <w:framePr w:hSpace="180" w:wrap="around" w:vAnchor="text" w:hAnchor="text" w:x="-318" w:y="1"/>
                    <w:tabs>
                      <w:tab w:val="left" w:pos="924"/>
                    </w:tabs>
                    <w:suppressOverlap/>
                    <w:rPr>
                      <w:rFonts w:asciiTheme="minorHAnsi" w:hAnsiTheme="minorHAnsi"/>
                      <w:b/>
                      <w:sz w:val="24"/>
                      <w:szCs w:val="24"/>
                    </w:rPr>
                  </w:pPr>
                </w:p>
                <w:p w:rsidR="000E6775" w:rsidRDefault="00801F0F" w:rsidP="00984E7B">
                  <w:pPr>
                    <w:framePr w:hSpace="180" w:wrap="around" w:vAnchor="text" w:hAnchor="text" w:x="-318" w:y="1"/>
                    <w:tabs>
                      <w:tab w:val="left" w:pos="924"/>
                    </w:tabs>
                    <w:suppressOverlap/>
                    <w:rPr>
                      <w:rFonts w:asciiTheme="minorHAnsi" w:hAnsiTheme="minorHAnsi"/>
                      <w:b/>
                      <w:sz w:val="24"/>
                      <w:szCs w:val="24"/>
                    </w:rPr>
                  </w:pPr>
                  <w:r>
                    <w:rPr>
                      <w:rFonts w:asciiTheme="minorHAnsi" w:hAnsiTheme="minorHAnsi"/>
                      <w:b/>
                      <w:sz w:val="24"/>
                      <w:szCs w:val="24"/>
                    </w:rPr>
                    <w:t>GD</w:t>
                  </w:r>
                </w:p>
                <w:p w:rsidR="000E6775" w:rsidRDefault="000E6775" w:rsidP="00984E7B">
                  <w:pPr>
                    <w:framePr w:hSpace="180" w:wrap="around" w:vAnchor="text" w:hAnchor="text" w:x="-318" w:y="1"/>
                    <w:tabs>
                      <w:tab w:val="left" w:pos="924"/>
                    </w:tabs>
                    <w:suppressOverlap/>
                    <w:rPr>
                      <w:rFonts w:asciiTheme="minorHAnsi" w:hAnsiTheme="minorHAnsi"/>
                      <w:b/>
                      <w:sz w:val="24"/>
                      <w:szCs w:val="24"/>
                    </w:rPr>
                  </w:pPr>
                </w:p>
                <w:p w:rsidR="000E6775" w:rsidRDefault="000E6775" w:rsidP="00984E7B">
                  <w:pPr>
                    <w:framePr w:hSpace="180" w:wrap="around" w:vAnchor="text" w:hAnchor="text" w:x="-318" w:y="1"/>
                    <w:tabs>
                      <w:tab w:val="left" w:pos="924"/>
                    </w:tabs>
                    <w:suppressOverlap/>
                    <w:rPr>
                      <w:rFonts w:asciiTheme="minorHAnsi" w:hAnsiTheme="minorHAnsi"/>
                      <w:b/>
                      <w:sz w:val="24"/>
                      <w:szCs w:val="24"/>
                    </w:rPr>
                  </w:pPr>
                </w:p>
                <w:p w:rsidR="000E6775" w:rsidRDefault="000E6775" w:rsidP="00984E7B">
                  <w:pPr>
                    <w:framePr w:hSpace="180" w:wrap="around" w:vAnchor="text" w:hAnchor="text" w:x="-318" w:y="1"/>
                    <w:tabs>
                      <w:tab w:val="left" w:pos="924"/>
                    </w:tabs>
                    <w:suppressOverlap/>
                    <w:rPr>
                      <w:rFonts w:asciiTheme="minorHAnsi" w:hAnsiTheme="minorHAnsi"/>
                      <w:b/>
                      <w:sz w:val="24"/>
                      <w:szCs w:val="24"/>
                    </w:rPr>
                  </w:pPr>
                </w:p>
                <w:p w:rsidR="000E6775" w:rsidRDefault="000E6775" w:rsidP="00984E7B">
                  <w:pPr>
                    <w:framePr w:hSpace="180" w:wrap="around" w:vAnchor="text" w:hAnchor="text" w:x="-318" w:y="1"/>
                    <w:tabs>
                      <w:tab w:val="left" w:pos="924"/>
                    </w:tabs>
                    <w:suppressOverlap/>
                    <w:rPr>
                      <w:rFonts w:asciiTheme="minorHAnsi" w:hAnsiTheme="minorHAnsi"/>
                      <w:b/>
                      <w:sz w:val="24"/>
                      <w:szCs w:val="24"/>
                    </w:rPr>
                  </w:pPr>
                </w:p>
                <w:p w:rsidR="000E6775" w:rsidRDefault="000E6775" w:rsidP="00984E7B">
                  <w:pPr>
                    <w:framePr w:hSpace="180" w:wrap="around" w:vAnchor="text" w:hAnchor="text" w:x="-318" w:y="1"/>
                    <w:tabs>
                      <w:tab w:val="left" w:pos="924"/>
                    </w:tabs>
                    <w:suppressOverlap/>
                    <w:rPr>
                      <w:rFonts w:asciiTheme="minorHAnsi" w:hAnsiTheme="minorHAnsi"/>
                      <w:b/>
                      <w:sz w:val="24"/>
                      <w:szCs w:val="24"/>
                    </w:rPr>
                  </w:pPr>
                </w:p>
                <w:p w:rsidR="000E6775" w:rsidRDefault="000E6775" w:rsidP="00984E7B">
                  <w:pPr>
                    <w:framePr w:hSpace="180" w:wrap="around" w:vAnchor="text" w:hAnchor="text" w:x="-318" w:y="1"/>
                    <w:tabs>
                      <w:tab w:val="left" w:pos="924"/>
                    </w:tabs>
                    <w:suppressOverlap/>
                    <w:rPr>
                      <w:rFonts w:asciiTheme="minorHAnsi" w:hAnsiTheme="minorHAnsi"/>
                      <w:b/>
                      <w:sz w:val="24"/>
                      <w:szCs w:val="24"/>
                    </w:rPr>
                  </w:pPr>
                </w:p>
                <w:p w:rsidR="000E6775" w:rsidRDefault="000E6775" w:rsidP="00984E7B">
                  <w:pPr>
                    <w:framePr w:hSpace="180" w:wrap="around" w:vAnchor="text" w:hAnchor="text" w:x="-318" w:y="1"/>
                    <w:tabs>
                      <w:tab w:val="left" w:pos="924"/>
                    </w:tabs>
                    <w:suppressOverlap/>
                    <w:rPr>
                      <w:rFonts w:asciiTheme="minorHAnsi" w:hAnsiTheme="minorHAnsi"/>
                      <w:b/>
                      <w:sz w:val="24"/>
                      <w:szCs w:val="24"/>
                    </w:rPr>
                  </w:pPr>
                </w:p>
                <w:p w:rsidR="000E6775" w:rsidRDefault="000E6775" w:rsidP="00984E7B">
                  <w:pPr>
                    <w:framePr w:hSpace="180" w:wrap="around" w:vAnchor="text" w:hAnchor="text" w:x="-318" w:y="1"/>
                    <w:tabs>
                      <w:tab w:val="left" w:pos="924"/>
                    </w:tabs>
                    <w:suppressOverlap/>
                    <w:rPr>
                      <w:rFonts w:asciiTheme="minorHAnsi" w:hAnsiTheme="minorHAnsi"/>
                      <w:b/>
                      <w:sz w:val="24"/>
                      <w:szCs w:val="24"/>
                    </w:rPr>
                  </w:pPr>
                </w:p>
                <w:p w:rsidR="00001125" w:rsidRPr="00001125" w:rsidRDefault="000E6775" w:rsidP="00984E7B">
                  <w:pPr>
                    <w:framePr w:hSpace="180" w:wrap="around" w:vAnchor="text" w:hAnchor="text" w:x="-318" w:y="1"/>
                    <w:tabs>
                      <w:tab w:val="left" w:pos="924"/>
                    </w:tabs>
                    <w:suppressOverlap/>
                    <w:rPr>
                      <w:rFonts w:asciiTheme="minorHAnsi" w:hAnsiTheme="minorHAnsi"/>
                      <w:sz w:val="24"/>
                      <w:szCs w:val="24"/>
                    </w:rPr>
                  </w:pPr>
                  <w:r>
                    <w:rPr>
                      <w:rFonts w:asciiTheme="minorHAnsi" w:hAnsiTheme="minorHAnsi"/>
                      <w:b/>
                      <w:sz w:val="24"/>
                      <w:szCs w:val="24"/>
                    </w:rPr>
                    <w:t>GD</w:t>
                  </w:r>
                </w:p>
              </w:tc>
            </w:tr>
            <w:tr w:rsidR="00001125" w:rsidTr="002C1EE1">
              <w:tc>
                <w:tcPr>
                  <w:tcW w:w="7650" w:type="dxa"/>
                </w:tcPr>
                <w:p w:rsidR="00001125" w:rsidRPr="00774562" w:rsidRDefault="00001125" w:rsidP="002C1EE1">
                  <w:pPr>
                    <w:framePr w:hSpace="180" w:wrap="around" w:vAnchor="text" w:hAnchor="text" w:x="-318" w:y="1"/>
                    <w:suppressOverlap/>
                    <w:rPr>
                      <w:rFonts w:ascii="Calibri" w:hAnsi="Calibri"/>
                      <w:b/>
                      <w:sz w:val="24"/>
                      <w:szCs w:val="24"/>
                    </w:rPr>
                  </w:pPr>
                </w:p>
              </w:tc>
              <w:tc>
                <w:tcPr>
                  <w:tcW w:w="1158" w:type="dxa"/>
                </w:tcPr>
                <w:p w:rsidR="00001125" w:rsidRDefault="00001125" w:rsidP="002C1EE1">
                  <w:pPr>
                    <w:framePr w:hSpace="180" w:wrap="around" w:vAnchor="text" w:hAnchor="text" w:x="-318" w:y="1"/>
                    <w:suppressOverlap/>
                    <w:jc w:val="right"/>
                    <w:rPr>
                      <w:rFonts w:asciiTheme="minorHAnsi" w:hAnsiTheme="minorHAnsi"/>
                      <w:bCs/>
                      <w:sz w:val="24"/>
                      <w:szCs w:val="24"/>
                    </w:rPr>
                  </w:pPr>
                </w:p>
              </w:tc>
            </w:tr>
            <w:tr w:rsidR="00603835" w:rsidTr="002C1EE1">
              <w:tc>
                <w:tcPr>
                  <w:tcW w:w="7650" w:type="dxa"/>
                </w:tcPr>
                <w:p w:rsidR="00603835" w:rsidRPr="000E6775" w:rsidRDefault="00603835" w:rsidP="002C1EE1">
                  <w:pPr>
                    <w:framePr w:hSpace="180" w:wrap="around" w:vAnchor="text" w:hAnchor="text" w:x="-318" w:y="1"/>
                    <w:suppressOverlap/>
                    <w:rPr>
                      <w:rFonts w:asciiTheme="minorHAnsi" w:hAnsiTheme="minorHAnsi"/>
                      <w:b/>
                      <w:sz w:val="24"/>
                      <w:szCs w:val="24"/>
                    </w:rPr>
                  </w:pPr>
                  <w:r w:rsidRPr="000E6775">
                    <w:rPr>
                      <w:rFonts w:asciiTheme="minorHAnsi" w:hAnsiTheme="minorHAnsi"/>
                      <w:b/>
                      <w:sz w:val="24"/>
                      <w:szCs w:val="24"/>
                    </w:rPr>
                    <w:t>11. Financial Matters</w:t>
                  </w:r>
                </w:p>
                <w:p w:rsidR="00603835" w:rsidRPr="000E6775" w:rsidRDefault="00603835" w:rsidP="002C1EE1">
                  <w:pPr>
                    <w:framePr w:hSpace="180" w:wrap="around" w:vAnchor="text" w:hAnchor="text" w:x="-318" w:y="1"/>
                    <w:suppressOverlap/>
                    <w:rPr>
                      <w:rFonts w:asciiTheme="minorHAnsi" w:hAnsiTheme="minorHAnsi"/>
                      <w:b/>
                      <w:sz w:val="24"/>
                      <w:szCs w:val="24"/>
                    </w:rPr>
                  </w:pPr>
                  <w:r w:rsidRPr="000E6775">
                    <w:rPr>
                      <w:rFonts w:asciiTheme="minorHAnsi" w:hAnsiTheme="minorHAnsi"/>
                      <w:b/>
                      <w:sz w:val="24"/>
                      <w:szCs w:val="24"/>
                    </w:rPr>
                    <w:t>Finance Committee</w:t>
                  </w:r>
                  <w:r w:rsidR="000E6775" w:rsidRPr="000E6775">
                    <w:rPr>
                      <w:rFonts w:asciiTheme="minorHAnsi" w:hAnsiTheme="minorHAnsi"/>
                      <w:b/>
                      <w:sz w:val="24"/>
                      <w:szCs w:val="24"/>
                    </w:rPr>
                    <w:t xml:space="preserve"> Report</w:t>
                  </w:r>
                </w:p>
                <w:p w:rsidR="000E6775" w:rsidRDefault="00F433B3" w:rsidP="002C1EE1">
                  <w:pPr>
                    <w:framePr w:hSpace="180" w:wrap="around" w:vAnchor="text" w:hAnchor="text" w:x="-318" w:y="1"/>
                    <w:suppressOverlap/>
                    <w:rPr>
                      <w:rFonts w:asciiTheme="minorHAnsi" w:hAnsiTheme="minorHAnsi"/>
                      <w:sz w:val="24"/>
                      <w:szCs w:val="24"/>
                    </w:rPr>
                  </w:pPr>
                  <w:r>
                    <w:rPr>
                      <w:rFonts w:asciiTheme="minorHAnsi" w:hAnsiTheme="minorHAnsi"/>
                      <w:sz w:val="24"/>
                      <w:szCs w:val="24"/>
                    </w:rPr>
                    <w:t>Terms of reference for the finance sub group were agreed and adopted by the Parish Council. The group will meet on Friday to consider a number of financial issues and report back at the next meeting.</w:t>
                  </w:r>
                </w:p>
                <w:p w:rsidR="00F433B3" w:rsidRDefault="00F433B3" w:rsidP="002C1EE1">
                  <w:pPr>
                    <w:framePr w:hSpace="180" w:wrap="around" w:vAnchor="text" w:hAnchor="text" w:x="-318" w:y="1"/>
                    <w:suppressOverlap/>
                    <w:rPr>
                      <w:rFonts w:asciiTheme="minorHAnsi" w:hAnsiTheme="minorHAnsi"/>
                      <w:sz w:val="24"/>
                      <w:szCs w:val="24"/>
                    </w:rPr>
                  </w:pPr>
                  <w:r w:rsidRPr="00F433B3">
                    <w:rPr>
                      <w:rFonts w:asciiTheme="minorHAnsi" w:hAnsiTheme="minorHAnsi"/>
                      <w:b/>
                      <w:sz w:val="24"/>
                      <w:szCs w:val="24"/>
                    </w:rPr>
                    <w:lastRenderedPageBreak/>
                    <w:t>Resolved:</w:t>
                  </w:r>
                  <w:r>
                    <w:rPr>
                      <w:rFonts w:asciiTheme="minorHAnsi" w:hAnsiTheme="minorHAnsi"/>
                      <w:sz w:val="24"/>
                      <w:szCs w:val="24"/>
                    </w:rPr>
                    <w:t xml:space="preserve"> to adopt Terms of Reference for the Finance sub group.</w:t>
                  </w:r>
                </w:p>
                <w:p w:rsidR="00F433B3" w:rsidRPr="00F433B3" w:rsidRDefault="00F433B3" w:rsidP="002C1EE1">
                  <w:pPr>
                    <w:framePr w:hSpace="180" w:wrap="around" w:vAnchor="text" w:hAnchor="text" w:x="-318" w:y="1"/>
                    <w:suppressOverlap/>
                    <w:rPr>
                      <w:rFonts w:asciiTheme="minorHAnsi" w:hAnsiTheme="minorHAnsi"/>
                      <w:b/>
                      <w:sz w:val="24"/>
                      <w:szCs w:val="24"/>
                    </w:rPr>
                  </w:pPr>
                  <w:r w:rsidRPr="00F433B3">
                    <w:rPr>
                      <w:rFonts w:asciiTheme="minorHAnsi" w:hAnsiTheme="minorHAnsi"/>
                      <w:b/>
                      <w:sz w:val="24"/>
                      <w:szCs w:val="24"/>
                    </w:rPr>
                    <w:t>Accounts for payment this month</w:t>
                  </w:r>
                  <w:r>
                    <w:rPr>
                      <w:rFonts w:asciiTheme="minorHAnsi" w:hAnsiTheme="minorHAnsi"/>
                      <w:b/>
                      <w:sz w:val="24"/>
                      <w:szCs w:val="24"/>
                    </w:rPr>
                    <w:t>:</w:t>
                  </w:r>
                </w:p>
                <w:p w:rsidR="00603835" w:rsidRPr="00F433B3" w:rsidRDefault="00603835" w:rsidP="002C1EE1">
                  <w:pPr>
                    <w:framePr w:hSpace="180" w:wrap="around" w:vAnchor="text" w:hAnchor="text" w:x="-318" w:y="1"/>
                    <w:suppressOverlap/>
                    <w:rPr>
                      <w:rFonts w:asciiTheme="minorHAnsi" w:hAnsiTheme="minorHAnsi"/>
                      <w:b/>
                      <w:bCs/>
                      <w:sz w:val="24"/>
                      <w:szCs w:val="24"/>
                    </w:rPr>
                  </w:pPr>
                  <w:proofErr w:type="spellStart"/>
                  <w:r w:rsidRPr="00F433B3">
                    <w:rPr>
                      <w:rFonts w:ascii="Calibri" w:hAnsi="Calibri"/>
                      <w:sz w:val="24"/>
                      <w:szCs w:val="24"/>
                    </w:rPr>
                    <w:t>Ruralis</w:t>
                  </w:r>
                  <w:proofErr w:type="spellEnd"/>
                  <w:r w:rsidRPr="00F433B3">
                    <w:rPr>
                      <w:rFonts w:ascii="Calibri" w:hAnsi="Calibri"/>
                      <w:sz w:val="24"/>
                      <w:szCs w:val="24"/>
                    </w:rPr>
                    <w:t xml:space="preserve"> – Neighbourhood Plan Consultant                        </w:t>
                  </w:r>
                  <w:r w:rsidR="00F433B3" w:rsidRPr="00F433B3">
                    <w:rPr>
                      <w:rFonts w:ascii="Calibri" w:hAnsi="Calibri"/>
                      <w:sz w:val="24"/>
                      <w:szCs w:val="24"/>
                    </w:rPr>
                    <w:t>£1200.00</w:t>
                  </w:r>
                  <w:r w:rsidR="00F433B3" w:rsidRPr="00F433B3">
                    <w:rPr>
                      <w:rFonts w:ascii="Calibri" w:hAnsi="Calibri"/>
                      <w:b/>
                      <w:sz w:val="24"/>
                      <w:szCs w:val="24"/>
                    </w:rPr>
                    <w:t xml:space="preserve">   </w:t>
                  </w:r>
                  <w:r w:rsidRPr="00F433B3">
                    <w:rPr>
                      <w:rFonts w:ascii="Calibri" w:hAnsi="Calibri"/>
                      <w:sz w:val="24"/>
                      <w:szCs w:val="24"/>
                    </w:rPr>
                    <w:t xml:space="preserve">                                        </w:t>
                  </w: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Pr="00F433B3" w:rsidRDefault="00F433B3" w:rsidP="002C1EE1">
                  <w:pPr>
                    <w:framePr w:hSpace="180" w:wrap="around" w:vAnchor="text" w:hAnchor="text" w:x="-318" w:y="1"/>
                    <w:suppressOverlap/>
                    <w:rPr>
                      <w:rFonts w:asciiTheme="minorHAnsi" w:hAnsiTheme="minorHAnsi"/>
                      <w:b/>
                      <w:sz w:val="24"/>
                      <w:szCs w:val="24"/>
                    </w:rPr>
                  </w:pPr>
                  <w:r w:rsidRPr="00F433B3">
                    <w:rPr>
                      <w:rFonts w:asciiTheme="minorHAnsi" w:hAnsiTheme="minorHAnsi"/>
                      <w:b/>
                      <w:sz w:val="24"/>
                      <w:szCs w:val="24"/>
                    </w:rPr>
                    <w:lastRenderedPageBreak/>
                    <w:t>12</w:t>
                  </w:r>
                  <w:r w:rsidR="00603835" w:rsidRPr="00F433B3">
                    <w:rPr>
                      <w:rFonts w:asciiTheme="minorHAnsi" w:hAnsiTheme="minorHAnsi"/>
                      <w:b/>
                      <w:sz w:val="24"/>
                      <w:szCs w:val="24"/>
                    </w:rPr>
                    <w:t>. Minor items and items for next agenda</w:t>
                  </w:r>
                </w:p>
                <w:p w:rsidR="00603835" w:rsidRPr="00F433B3" w:rsidRDefault="00603835" w:rsidP="002C1EE1">
                  <w:pPr>
                    <w:framePr w:hSpace="180" w:wrap="around" w:vAnchor="text" w:hAnchor="text" w:x="-318" w:y="1"/>
                    <w:suppressOverlap/>
                    <w:jc w:val="both"/>
                    <w:rPr>
                      <w:rFonts w:asciiTheme="minorHAnsi" w:hAnsiTheme="minorHAnsi"/>
                      <w:sz w:val="24"/>
                      <w:szCs w:val="24"/>
                    </w:rPr>
                  </w:pPr>
                  <w:r w:rsidRPr="00F433B3">
                    <w:rPr>
                      <w:rFonts w:asciiTheme="minorHAnsi" w:hAnsiTheme="minorHAnsi"/>
                      <w:b/>
                      <w:sz w:val="24"/>
                      <w:szCs w:val="24"/>
                    </w:rPr>
                    <w:t>Minor Items</w:t>
                  </w:r>
                  <w:r w:rsidRPr="00F433B3">
                    <w:rPr>
                      <w:rFonts w:asciiTheme="minorHAnsi" w:hAnsiTheme="minorHAnsi"/>
                      <w:sz w:val="24"/>
                      <w:szCs w:val="24"/>
                    </w:rPr>
                    <w:t>: None</w:t>
                  </w:r>
                </w:p>
                <w:p w:rsidR="00603835" w:rsidRPr="00C14539" w:rsidRDefault="00603835" w:rsidP="002C1EE1">
                  <w:pPr>
                    <w:framePr w:hSpace="180" w:wrap="around" w:vAnchor="text" w:hAnchor="text" w:x="-318" w:y="1"/>
                    <w:suppressOverlap/>
                    <w:rPr>
                      <w:rFonts w:asciiTheme="minorHAnsi" w:hAnsiTheme="minorHAnsi"/>
                      <w:b/>
                      <w:i/>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Pr="00F433B3" w:rsidRDefault="00603835" w:rsidP="002C1EE1">
                  <w:pPr>
                    <w:framePr w:hSpace="180" w:wrap="around" w:vAnchor="text" w:hAnchor="text" w:x="-318" w:y="1"/>
                    <w:suppressOverlap/>
                    <w:jc w:val="both"/>
                    <w:rPr>
                      <w:rFonts w:asciiTheme="minorHAnsi" w:hAnsiTheme="minorHAnsi"/>
                      <w:sz w:val="24"/>
                      <w:szCs w:val="24"/>
                    </w:rPr>
                  </w:pPr>
                  <w:r w:rsidRPr="00F433B3">
                    <w:rPr>
                      <w:rFonts w:asciiTheme="minorHAnsi" w:hAnsiTheme="minorHAnsi"/>
                      <w:b/>
                      <w:sz w:val="24"/>
                      <w:szCs w:val="24"/>
                    </w:rPr>
                    <w:t>Next Agenda</w:t>
                  </w:r>
                  <w:r w:rsidRPr="00F433B3">
                    <w:rPr>
                      <w:rFonts w:asciiTheme="minorHAnsi" w:hAnsiTheme="minorHAnsi"/>
                      <w:sz w:val="24"/>
                      <w:szCs w:val="24"/>
                    </w:rPr>
                    <w:t xml:space="preserve">: </w:t>
                  </w:r>
                  <w:r w:rsidR="00F433B3">
                    <w:rPr>
                      <w:rFonts w:asciiTheme="minorHAnsi" w:hAnsiTheme="minorHAnsi"/>
                      <w:sz w:val="24"/>
                      <w:szCs w:val="24"/>
                    </w:rPr>
                    <w:t>Annual Parish M</w:t>
                  </w:r>
                  <w:r w:rsidR="00F433B3" w:rsidRPr="00F433B3">
                    <w:rPr>
                      <w:rFonts w:asciiTheme="minorHAnsi" w:hAnsiTheme="minorHAnsi"/>
                      <w:sz w:val="24"/>
                      <w:szCs w:val="24"/>
                    </w:rPr>
                    <w:t>eeting, Financial sub group report, Clerks appraisal</w:t>
                  </w:r>
                </w:p>
                <w:p w:rsidR="00603835" w:rsidRPr="00F433B3" w:rsidRDefault="00603835" w:rsidP="002C1EE1">
                  <w:pPr>
                    <w:framePr w:hSpace="180" w:wrap="around" w:vAnchor="text" w:hAnchor="text" w:x="-318" w:y="1"/>
                    <w:suppressOverlap/>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r w:rsidR="00603835" w:rsidTr="005C057F">
              <w:tc>
                <w:tcPr>
                  <w:tcW w:w="7650" w:type="dxa"/>
                </w:tcPr>
                <w:p w:rsidR="00603835" w:rsidRPr="00F433B3" w:rsidRDefault="00603835" w:rsidP="002C1EE1">
                  <w:pPr>
                    <w:framePr w:hSpace="180" w:wrap="around" w:vAnchor="text" w:hAnchor="text" w:x="-318" w:y="1"/>
                    <w:suppressOverlap/>
                    <w:rPr>
                      <w:rFonts w:asciiTheme="minorHAnsi" w:hAnsiTheme="minorHAnsi"/>
                      <w:sz w:val="24"/>
                      <w:szCs w:val="24"/>
                    </w:rPr>
                  </w:pPr>
                  <w:r w:rsidRPr="00F433B3">
                    <w:rPr>
                      <w:rFonts w:asciiTheme="minorHAnsi" w:hAnsiTheme="minorHAnsi"/>
                      <w:sz w:val="24"/>
                      <w:szCs w:val="24"/>
                    </w:rPr>
                    <w:t xml:space="preserve">Date of Next Meeting: Monday </w:t>
                  </w:r>
                  <w:r w:rsidR="00F433B3">
                    <w:rPr>
                      <w:rFonts w:asciiTheme="minorHAnsi" w:hAnsiTheme="minorHAnsi"/>
                      <w:sz w:val="24"/>
                      <w:szCs w:val="24"/>
                    </w:rPr>
                    <w:t>14</w:t>
                  </w:r>
                  <w:r w:rsidR="00F433B3" w:rsidRPr="00F433B3">
                    <w:rPr>
                      <w:rFonts w:asciiTheme="minorHAnsi" w:hAnsiTheme="minorHAnsi"/>
                      <w:sz w:val="24"/>
                      <w:szCs w:val="24"/>
                      <w:vertAlign w:val="superscript"/>
                    </w:rPr>
                    <w:t>th</w:t>
                  </w:r>
                  <w:r w:rsidR="00F433B3">
                    <w:rPr>
                      <w:rFonts w:asciiTheme="minorHAnsi" w:hAnsiTheme="minorHAnsi"/>
                      <w:sz w:val="24"/>
                      <w:szCs w:val="24"/>
                    </w:rPr>
                    <w:t xml:space="preserve"> March</w:t>
                  </w:r>
                  <w:r w:rsidRPr="00F433B3">
                    <w:rPr>
                      <w:rFonts w:asciiTheme="minorHAnsi" w:hAnsiTheme="minorHAnsi"/>
                      <w:sz w:val="24"/>
                      <w:szCs w:val="24"/>
                    </w:rPr>
                    <w:t xml:space="preserve"> – 7.00pm at the school.</w:t>
                  </w:r>
                </w:p>
                <w:p w:rsidR="00603835" w:rsidRPr="00F433B3" w:rsidRDefault="00603835" w:rsidP="002C1EE1">
                  <w:pPr>
                    <w:framePr w:hSpace="180" w:wrap="around" w:vAnchor="text" w:hAnchor="text" w:x="-318" w:y="1"/>
                    <w:suppressOverlap/>
                    <w:rPr>
                      <w:rFonts w:asciiTheme="minorHAnsi" w:hAnsiTheme="minorHAnsi"/>
                      <w:b/>
                      <w:sz w:val="24"/>
                      <w:szCs w:val="24"/>
                    </w:rPr>
                  </w:pPr>
                  <w:r w:rsidRPr="00F433B3">
                    <w:rPr>
                      <w:rFonts w:asciiTheme="minorHAnsi" w:hAnsiTheme="minorHAnsi"/>
                      <w:b/>
                      <w:sz w:val="24"/>
                      <w:szCs w:val="24"/>
                    </w:rPr>
                    <w:t>The minutes are draft until agreed at the next Parish Council Meeting</w:t>
                  </w:r>
                </w:p>
                <w:p w:rsidR="00603835" w:rsidRPr="00F433B3" w:rsidRDefault="00603835" w:rsidP="002C1EE1">
                  <w:pPr>
                    <w:framePr w:hSpace="180" w:wrap="around" w:vAnchor="text" w:hAnchor="text" w:x="-318" w:y="1"/>
                    <w:suppressOverlap/>
                    <w:jc w:val="both"/>
                    <w:rPr>
                      <w:rFonts w:asciiTheme="minorHAnsi" w:hAnsiTheme="minorHAnsi"/>
                      <w:b/>
                      <w:sz w:val="24"/>
                      <w:szCs w:val="24"/>
                    </w:rPr>
                  </w:pPr>
                </w:p>
              </w:tc>
              <w:tc>
                <w:tcPr>
                  <w:tcW w:w="1158" w:type="dxa"/>
                </w:tcPr>
                <w:p w:rsidR="00603835" w:rsidRDefault="00603835" w:rsidP="002C1EE1">
                  <w:pPr>
                    <w:framePr w:hSpace="180" w:wrap="around" w:vAnchor="text" w:hAnchor="text" w:x="-318" w:y="1"/>
                    <w:suppressOverlap/>
                    <w:jc w:val="right"/>
                    <w:rPr>
                      <w:rFonts w:asciiTheme="minorHAnsi" w:hAnsiTheme="minorHAnsi"/>
                      <w:bCs/>
                      <w:sz w:val="24"/>
                      <w:szCs w:val="24"/>
                    </w:rPr>
                  </w:pPr>
                </w:p>
              </w:tc>
            </w:tr>
          </w:tbl>
          <w:p w:rsidR="00E17916" w:rsidRPr="00473BD9" w:rsidRDefault="00E17916" w:rsidP="002C1EE1">
            <w:pPr>
              <w:rPr>
                <w:rFonts w:asciiTheme="minorHAnsi" w:hAnsiTheme="minorHAnsi"/>
                <w:bCs/>
                <w:sz w:val="24"/>
                <w:szCs w:val="24"/>
              </w:rPr>
            </w:pPr>
          </w:p>
          <w:p w:rsidR="0025214E" w:rsidRPr="00473BD9" w:rsidRDefault="00E17916" w:rsidP="002C1EE1">
            <w:pPr>
              <w:rPr>
                <w:rFonts w:asciiTheme="minorHAnsi" w:hAnsiTheme="minorHAnsi"/>
                <w:sz w:val="24"/>
                <w:szCs w:val="24"/>
              </w:rPr>
            </w:pPr>
            <w:r w:rsidRPr="00473BD9">
              <w:rPr>
                <w:rFonts w:asciiTheme="minorHAnsi" w:hAnsiTheme="minorHAnsi"/>
                <w:bCs/>
                <w:sz w:val="24"/>
                <w:szCs w:val="24"/>
              </w:rPr>
              <w:t xml:space="preserve">                                         </w:t>
            </w:r>
          </w:p>
          <w:p w:rsidR="002E46AF" w:rsidRPr="00473BD9" w:rsidRDefault="002E46AF" w:rsidP="002C1EE1">
            <w:pPr>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473BD9" w:rsidRPr="00C14539" w:rsidTr="00B7023E">
              <w:trPr>
                <w:trHeight w:val="312"/>
              </w:trPr>
              <w:tc>
                <w:tcPr>
                  <w:tcW w:w="960" w:type="dxa"/>
                  <w:tcBorders>
                    <w:top w:val="nil"/>
                    <w:left w:val="nil"/>
                    <w:bottom w:val="nil"/>
                    <w:right w:val="nil"/>
                  </w:tcBorders>
                  <w:shd w:val="clear" w:color="auto" w:fill="auto"/>
                  <w:noWrap/>
                  <w:vAlign w:val="bottom"/>
                </w:tcPr>
                <w:p w:rsidR="00B7023E" w:rsidRPr="00C14539" w:rsidRDefault="00B7023E" w:rsidP="002C1EE1">
                  <w:pPr>
                    <w:framePr w:hSpace="180" w:wrap="around" w:vAnchor="text" w:hAnchor="text" w:x="-318" w:y="1"/>
                    <w:suppressOverlap/>
                    <w:rPr>
                      <w:rFonts w:asciiTheme="minorHAnsi" w:hAnsiTheme="minorHAnsi"/>
                      <w:i/>
                      <w:sz w:val="24"/>
                      <w:szCs w:val="24"/>
                    </w:rPr>
                  </w:pPr>
                </w:p>
              </w:tc>
              <w:tc>
                <w:tcPr>
                  <w:tcW w:w="352" w:type="dxa"/>
                  <w:tcBorders>
                    <w:top w:val="nil"/>
                    <w:left w:val="nil"/>
                    <w:bottom w:val="nil"/>
                    <w:right w:val="nil"/>
                  </w:tcBorders>
                  <w:shd w:val="clear" w:color="auto" w:fill="auto"/>
                  <w:noWrap/>
                  <w:vAlign w:val="bottom"/>
                </w:tcPr>
                <w:p w:rsidR="00B7023E" w:rsidRPr="00C14539" w:rsidRDefault="00B7023E" w:rsidP="002C1EE1">
                  <w:pPr>
                    <w:framePr w:hSpace="180" w:wrap="around" w:vAnchor="text" w:hAnchor="text" w:x="-318" w:y="1"/>
                    <w:suppressOverlap/>
                    <w:rPr>
                      <w:rFonts w:asciiTheme="minorHAnsi" w:hAnsiTheme="minorHAnsi"/>
                      <w:i/>
                      <w:sz w:val="24"/>
                      <w:szCs w:val="24"/>
                    </w:rPr>
                  </w:pPr>
                </w:p>
              </w:tc>
              <w:tc>
                <w:tcPr>
                  <w:tcW w:w="292" w:type="dxa"/>
                  <w:tcBorders>
                    <w:top w:val="nil"/>
                    <w:left w:val="nil"/>
                    <w:bottom w:val="nil"/>
                    <w:right w:val="nil"/>
                  </w:tcBorders>
                  <w:shd w:val="clear" w:color="auto" w:fill="auto"/>
                  <w:noWrap/>
                  <w:vAlign w:val="bottom"/>
                </w:tcPr>
                <w:p w:rsidR="00B7023E" w:rsidRPr="00C14539" w:rsidRDefault="00B7023E" w:rsidP="002C1EE1">
                  <w:pPr>
                    <w:framePr w:hSpace="180" w:wrap="around" w:vAnchor="text" w:hAnchor="text" w:x="-318" w:y="1"/>
                    <w:suppressOverlap/>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C14539" w:rsidRDefault="00B7023E" w:rsidP="002C1EE1">
                  <w:pPr>
                    <w:framePr w:hSpace="180" w:wrap="around" w:vAnchor="text" w:hAnchor="text" w:x="-318" w:y="1"/>
                    <w:suppressOverlap/>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C14539" w:rsidRDefault="00B7023E" w:rsidP="002C1EE1">
                  <w:pPr>
                    <w:framePr w:hSpace="180" w:wrap="around" w:vAnchor="text" w:hAnchor="text" w:x="-318" w:y="1"/>
                    <w:suppressOverlap/>
                    <w:jc w:val="right"/>
                    <w:rPr>
                      <w:rFonts w:asciiTheme="minorHAnsi" w:hAnsiTheme="minorHAnsi"/>
                      <w:i/>
                      <w:sz w:val="24"/>
                      <w:szCs w:val="24"/>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35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jc w:val="right"/>
                    <w:rPr>
                      <w:rFonts w:asciiTheme="minorHAnsi" w:hAnsiTheme="minorHAnsi"/>
                      <w:i/>
                      <w:sz w:val="24"/>
                      <w:szCs w:val="24"/>
                      <w:u w:val="single"/>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8445FF" w:rsidP="002C1EE1">
                  <w:pPr>
                    <w:framePr w:hSpace="180" w:wrap="around" w:vAnchor="text" w:hAnchor="text" w:x="-318" w:y="1"/>
                    <w:suppressOverlap/>
                    <w:rPr>
                      <w:rFonts w:asciiTheme="minorHAnsi" w:hAnsiTheme="minorHAnsi"/>
                      <w:sz w:val="24"/>
                      <w:szCs w:val="24"/>
                    </w:rPr>
                  </w:pPr>
                  <w:r w:rsidRPr="00745794">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jc w:val="right"/>
                    <w:rPr>
                      <w:rFonts w:asciiTheme="minorHAnsi" w:hAnsiTheme="minorHAnsi"/>
                      <w:i/>
                      <w:sz w:val="24"/>
                      <w:szCs w:val="24"/>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8445FF" w:rsidP="002C1EE1">
                  <w:pPr>
                    <w:framePr w:hSpace="180" w:wrap="around" w:vAnchor="text" w:hAnchor="text" w:x="-318" w:y="1"/>
                    <w:suppressOverlap/>
                    <w:rPr>
                      <w:rFonts w:asciiTheme="minorHAnsi" w:hAnsiTheme="minorHAnsi"/>
                      <w:sz w:val="24"/>
                      <w:szCs w:val="24"/>
                    </w:rPr>
                  </w:pPr>
                  <w:r w:rsidRPr="00745794">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800592" w:rsidRPr="00745794" w:rsidRDefault="00800592" w:rsidP="002C1EE1">
                  <w:pPr>
                    <w:framePr w:hSpace="180" w:wrap="around" w:vAnchor="text" w:hAnchor="text" w:x="-318" w:y="1"/>
                    <w:suppressOverlap/>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jc w:val="right"/>
                    <w:rPr>
                      <w:rFonts w:asciiTheme="minorHAnsi" w:hAnsiTheme="minorHAnsi"/>
                      <w:i/>
                      <w:sz w:val="24"/>
                      <w:szCs w:val="24"/>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r>
            <w:tr w:rsidR="00473BD9" w:rsidRPr="00745794" w:rsidTr="00B7023E">
              <w:trPr>
                <w:trHeight w:val="312"/>
              </w:trPr>
              <w:tc>
                <w:tcPr>
                  <w:tcW w:w="960"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35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292"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788"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c>
                <w:tcPr>
                  <w:tcW w:w="1350" w:type="dxa"/>
                  <w:tcBorders>
                    <w:top w:val="nil"/>
                    <w:left w:val="nil"/>
                    <w:bottom w:val="nil"/>
                    <w:right w:val="nil"/>
                  </w:tcBorders>
                  <w:shd w:val="clear" w:color="auto" w:fill="auto"/>
                  <w:noWrap/>
                  <w:vAlign w:val="bottom"/>
                </w:tcPr>
                <w:p w:rsidR="00B7023E" w:rsidRPr="00745794" w:rsidRDefault="00B7023E" w:rsidP="002C1EE1">
                  <w:pPr>
                    <w:framePr w:hSpace="180" w:wrap="around" w:vAnchor="text" w:hAnchor="text" w:x="-318" w:y="1"/>
                    <w:suppressOverlap/>
                    <w:rPr>
                      <w:rFonts w:asciiTheme="minorHAnsi" w:hAnsiTheme="minorHAnsi"/>
                      <w:i/>
                      <w:sz w:val="24"/>
                      <w:szCs w:val="24"/>
                    </w:rPr>
                  </w:pPr>
                </w:p>
              </w:tc>
            </w:tr>
          </w:tbl>
          <w:p w:rsidR="00AD5F9B" w:rsidRPr="00473BD9" w:rsidRDefault="00AD5F9B" w:rsidP="002C1EE1">
            <w:pPr>
              <w:jc w:val="both"/>
              <w:rPr>
                <w:rFonts w:asciiTheme="minorHAnsi" w:hAnsiTheme="minorHAnsi"/>
                <w:b/>
                <w:sz w:val="24"/>
                <w:szCs w:val="24"/>
                <w:u w:val="single"/>
              </w:rPr>
            </w:pPr>
          </w:p>
        </w:tc>
        <w:tc>
          <w:tcPr>
            <w:tcW w:w="1083" w:type="dxa"/>
          </w:tcPr>
          <w:p w:rsidR="00392331" w:rsidRPr="00473BD9" w:rsidRDefault="00C14539" w:rsidP="002C1EE1">
            <w:pPr>
              <w:rPr>
                <w:rFonts w:asciiTheme="minorHAnsi" w:hAnsiTheme="minorHAnsi"/>
                <w:b/>
                <w:bCs/>
                <w:sz w:val="24"/>
                <w:szCs w:val="24"/>
              </w:rPr>
            </w:pPr>
            <w:r>
              <w:rPr>
                <w:rFonts w:asciiTheme="minorHAnsi" w:hAnsiTheme="minorHAnsi"/>
                <w:bCs/>
                <w:sz w:val="24"/>
                <w:szCs w:val="24"/>
              </w:rPr>
              <w:lastRenderedPageBreak/>
              <w:t xml:space="preserve">  </w:t>
            </w:r>
          </w:p>
        </w:tc>
      </w:tr>
      <w:tr w:rsidR="00765473" w:rsidRPr="00BF1E34" w:rsidTr="002C1EE1">
        <w:tc>
          <w:tcPr>
            <w:tcW w:w="9464" w:type="dxa"/>
          </w:tcPr>
          <w:p w:rsidR="00765473" w:rsidRPr="00BF1E34" w:rsidRDefault="00765473" w:rsidP="002C1EE1">
            <w:pPr>
              <w:rPr>
                <w:rFonts w:asciiTheme="minorHAnsi" w:hAnsiTheme="minorHAnsi"/>
                <w:b/>
                <w:sz w:val="28"/>
                <w:szCs w:val="28"/>
              </w:rPr>
            </w:pPr>
          </w:p>
        </w:tc>
        <w:tc>
          <w:tcPr>
            <w:tcW w:w="1083" w:type="dxa"/>
          </w:tcPr>
          <w:p w:rsidR="00765473" w:rsidRPr="00BF1E34" w:rsidRDefault="00765473" w:rsidP="002C1EE1">
            <w:pPr>
              <w:rPr>
                <w:rFonts w:asciiTheme="minorHAnsi" w:hAnsiTheme="minorHAnsi"/>
                <w:sz w:val="24"/>
                <w:szCs w:val="24"/>
              </w:rPr>
            </w:pPr>
          </w:p>
        </w:tc>
      </w:tr>
    </w:tbl>
    <w:p w:rsidR="00505A23" w:rsidRPr="005C057F" w:rsidRDefault="00001125" w:rsidP="005C057F">
      <w:pPr>
        <w:tabs>
          <w:tab w:val="left" w:pos="6589"/>
        </w:tabs>
      </w:pPr>
      <w:r>
        <w:br w:type="textWrapping" w:clear="all"/>
      </w:r>
    </w:p>
    <w:sectPr w:rsidR="00505A23" w:rsidRPr="005C057F" w:rsidSect="005C057F">
      <w:headerReference w:type="default" r:id="rId9"/>
      <w:pgSz w:w="11906" w:h="16838"/>
      <w:pgMar w:top="187" w:right="862" w:bottom="907" w:left="1440" w:header="227" w:footer="0" w:gutter="0"/>
      <w:pgNumType w:start="7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9A" w:rsidRDefault="00856B9A" w:rsidP="00603835">
      <w:r>
        <w:separator/>
      </w:r>
    </w:p>
  </w:endnote>
  <w:endnote w:type="continuationSeparator" w:id="0">
    <w:p w:rsidR="00856B9A" w:rsidRDefault="00856B9A" w:rsidP="0060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9A" w:rsidRDefault="00856B9A" w:rsidP="00603835">
      <w:r>
        <w:separator/>
      </w:r>
    </w:p>
  </w:footnote>
  <w:footnote w:type="continuationSeparator" w:id="0">
    <w:p w:rsidR="00856B9A" w:rsidRDefault="00856B9A" w:rsidP="0060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13051"/>
      <w:docPartObj>
        <w:docPartGallery w:val="Page Numbers (Top of Page)"/>
        <w:docPartUnique/>
      </w:docPartObj>
    </w:sdtPr>
    <w:sdtEndPr>
      <w:rPr>
        <w:noProof/>
      </w:rPr>
    </w:sdtEndPr>
    <w:sdtContent>
      <w:p w:rsidR="005C057F" w:rsidRDefault="005C057F" w:rsidP="005C057F">
        <w:pPr>
          <w:pStyle w:val="Header"/>
          <w:jc w:val="right"/>
        </w:pPr>
        <w:r w:rsidRPr="005C057F">
          <w:rPr>
            <w:b/>
            <w:sz w:val="24"/>
          </w:rPr>
          <w:t>16/</w:t>
        </w:r>
        <w:r w:rsidRPr="005C057F">
          <w:rPr>
            <w:b/>
            <w:sz w:val="24"/>
          </w:rPr>
          <w:fldChar w:fldCharType="begin"/>
        </w:r>
        <w:r w:rsidRPr="005C057F">
          <w:rPr>
            <w:b/>
            <w:sz w:val="24"/>
          </w:rPr>
          <w:instrText xml:space="preserve"> PAGE   \* MERGEFORMAT </w:instrText>
        </w:r>
        <w:r w:rsidRPr="005C057F">
          <w:rPr>
            <w:b/>
            <w:sz w:val="24"/>
          </w:rPr>
          <w:fldChar w:fldCharType="separate"/>
        </w:r>
        <w:r w:rsidR="00984E7B">
          <w:rPr>
            <w:b/>
            <w:noProof/>
            <w:sz w:val="24"/>
          </w:rPr>
          <w:t>73</w:t>
        </w:r>
        <w:r w:rsidRPr="005C057F">
          <w:rPr>
            <w:b/>
            <w:noProof/>
            <w:sz w:val="24"/>
          </w:rPr>
          <w:fldChar w:fldCharType="end"/>
        </w:r>
      </w:p>
    </w:sdtContent>
  </w:sdt>
  <w:p w:rsidR="00603835" w:rsidRDefault="00603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D025C"/>
    <w:multiLevelType w:val="hybridMultilevel"/>
    <w:tmpl w:val="54E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DC1317"/>
    <w:multiLevelType w:val="hybridMultilevel"/>
    <w:tmpl w:val="13FE77E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337EC3"/>
    <w:multiLevelType w:val="hybridMultilevel"/>
    <w:tmpl w:val="A2BCAB7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9">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5">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C32948"/>
    <w:multiLevelType w:val="hybridMultilevel"/>
    <w:tmpl w:val="F47E0E5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23">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4">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5">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4011308"/>
    <w:multiLevelType w:val="hybridMultilevel"/>
    <w:tmpl w:val="2C0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5D2339"/>
    <w:multiLevelType w:val="hybridMultilevel"/>
    <w:tmpl w:val="FAC4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B9705D"/>
    <w:multiLevelType w:val="hybridMultilevel"/>
    <w:tmpl w:val="AEC8DCE6"/>
    <w:lvl w:ilvl="0" w:tplc="1048044A">
      <w:start w:val="1"/>
      <w:numFmt w:val="decimal"/>
      <w:lvlText w:val="%1."/>
      <w:lvlJc w:val="left"/>
      <w:pPr>
        <w:tabs>
          <w:tab w:val="num" w:pos="502"/>
        </w:tabs>
        <w:ind w:left="502"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45">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46"/>
  </w:num>
  <w:num w:numId="2">
    <w:abstractNumId w:val="10"/>
  </w:num>
  <w:num w:numId="3">
    <w:abstractNumId w:val="48"/>
  </w:num>
  <w:num w:numId="4">
    <w:abstractNumId w:val="26"/>
  </w:num>
  <w:num w:numId="5">
    <w:abstractNumId w:val="39"/>
  </w:num>
  <w:num w:numId="6">
    <w:abstractNumId w:val="34"/>
  </w:num>
  <w:num w:numId="7">
    <w:abstractNumId w:val="49"/>
  </w:num>
  <w:num w:numId="8">
    <w:abstractNumId w:val="23"/>
  </w:num>
  <w:num w:numId="9">
    <w:abstractNumId w:val="14"/>
  </w:num>
  <w:num w:numId="10">
    <w:abstractNumId w:val="24"/>
  </w:num>
  <w:num w:numId="11">
    <w:abstractNumId w:val="44"/>
  </w:num>
  <w:num w:numId="12">
    <w:abstractNumId w:val="5"/>
  </w:num>
  <w:num w:numId="13">
    <w:abstractNumId w:val="29"/>
  </w:num>
  <w:num w:numId="14">
    <w:abstractNumId w:val="18"/>
  </w:num>
  <w:num w:numId="15">
    <w:abstractNumId w:val="22"/>
  </w:num>
  <w:num w:numId="16">
    <w:abstractNumId w:val="2"/>
  </w:num>
  <w:num w:numId="17">
    <w:abstractNumId w:val="38"/>
  </w:num>
  <w:num w:numId="18">
    <w:abstractNumId w:val="42"/>
  </w:num>
  <w:num w:numId="19">
    <w:abstractNumId w:val="16"/>
  </w:num>
  <w:num w:numId="20">
    <w:abstractNumId w:val="13"/>
  </w:num>
  <w:num w:numId="21">
    <w:abstractNumId w:val="47"/>
  </w:num>
  <w:num w:numId="22">
    <w:abstractNumId w:val="20"/>
  </w:num>
  <w:num w:numId="23">
    <w:abstractNumId w:val="7"/>
  </w:num>
  <w:num w:numId="24">
    <w:abstractNumId w:val="45"/>
  </w:num>
  <w:num w:numId="25">
    <w:abstractNumId w:val="32"/>
  </w:num>
  <w:num w:numId="26">
    <w:abstractNumId w:val="33"/>
  </w:num>
  <w:num w:numId="27">
    <w:abstractNumId w:val="6"/>
  </w:num>
  <w:num w:numId="28">
    <w:abstractNumId w:val="40"/>
  </w:num>
  <w:num w:numId="29">
    <w:abstractNumId w:val="0"/>
  </w:num>
  <w:num w:numId="30">
    <w:abstractNumId w:val="43"/>
  </w:num>
  <w:num w:numId="31">
    <w:abstractNumId w:val="37"/>
  </w:num>
  <w:num w:numId="32">
    <w:abstractNumId w:val="25"/>
  </w:num>
  <w:num w:numId="33">
    <w:abstractNumId w:val="35"/>
  </w:num>
  <w:num w:numId="34">
    <w:abstractNumId w:val="15"/>
  </w:num>
  <w:num w:numId="35">
    <w:abstractNumId w:val="9"/>
  </w:num>
  <w:num w:numId="36">
    <w:abstractNumId w:val="17"/>
  </w:num>
  <w:num w:numId="37">
    <w:abstractNumId w:val="28"/>
  </w:num>
  <w:num w:numId="38">
    <w:abstractNumId w:val="12"/>
  </w:num>
  <w:num w:numId="39">
    <w:abstractNumId w:val="21"/>
  </w:num>
  <w:num w:numId="40">
    <w:abstractNumId w:val="36"/>
  </w:num>
  <w:num w:numId="41">
    <w:abstractNumId w:val="11"/>
  </w:num>
  <w:num w:numId="42">
    <w:abstractNumId w:val="27"/>
  </w:num>
  <w:num w:numId="43">
    <w:abstractNumId w:val="4"/>
  </w:num>
  <w:num w:numId="44">
    <w:abstractNumId w:val="30"/>
  </w:num>
  <w:num w:numId="45">
    <w:abstractNumId w:val="41"/>
  </w:num>
  <w:num w:numId="46">
    <w:abstractNumId w:val="31"/>
  </w:num>
  <w:num w:numId="47">
    <w:abstractNumId w:val="3"/>
  </w:num>
  <w:num w:numId="48">
    <w:abstractNumId w:val="19"/>
  </w:num>
  <w:num w:numId="49">
    <w:abstractNumId w:val="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25"/>
    <w:rsid w:val="0000117F"/>
    <w:rsid w:val="00002CB3"/>
    <w:rsid w:val="00006E41"/>
    <w:rsid w:val="0001165C"/>
    <w:rsid w:val="00011A1A"/>
    <w:rsid w:val="0001261B"/>
    <w:rsid w:val="000153F3"/>
    <w:rsid w:val="00015637"/>
    <w:rsid w:val="00017842"/>
    <w:rsid w:val="00021089"/>
    <w:rsid w:val="00021345"/>
    <w:rsid w:val="00021C7E"/>
    <w:rsid w:val="00023D6C"/>
    <w:rsid w:val="00023EAF"/>
    <w:rsid w:val="00025656"/>
    <w:rsid w:val="00025A05"/>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27E5"/>
    <w:rsid w:val="000536C5"/>
    <w:rsid w:val="00053867"/>
    <w:rsid w:val="00053A03"/>
    <w:rsid w:val="0005473F"/>
    <w:rsid w:val="00056708"/>
    <w:rsid w:val="00061428"/>
    <w:rsid w:val="00061750"/>
    <w:rsid w:val="00063DBF"/>
    <w:rsid w:val="00065960"/>
    <w:rsid w:val="00066885"/>
    <w:rsid w:val="00066929"/>
    <w:rsid w:val="00067583"/>
    <w:rsid w:val="00070F34"/>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3C0"/>
    <w:rsid w:val="000B09EA"/>
    <w:rsid w:val="000B1699"/>
    <w:rsid w:val="000B1B89"/>
    <w:rsid w:val="000B20F9"/>
    <w:rsid w:val="000B2716"/>
    <w:rsid w:val="000B37F6"/>
    <w:rsid w:val="000B3D04"/>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5899"/>
    <w:rsid w:val="000E5A31"/>
    <w:rsid w:val="000E6775"/>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31B3"/>
    <w:rsid w:val="00106BBF"/>
    <w:rsid w:val="00110140"/>
    <w:rsid w:val="0011105C"/>
    <w:rsid w:val="001114B4"/>
    <w:rsid w:val="001126C3"/>
    <w:rsid w:val="00112B41"/>
    <w:rsid w:val="001141DC"/>
    <w:rsid w:val="00114333"/>
    <w:rsid w:val="00114667"/>
    <w:rsid w:val="0011509C"/>
    <w:rsid w:val="00117977"/>
    <w:rsid w:val="00121F34"/>
    <w:rsid w:val="001220CF"/>
    <w:rsid w:val="00124099"/>
    <w:rsid w:val="001249A7"/>
    <w:rsid w:val="00125B46"/>
    <w:rsid w:val="001266BE"/>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063"/>
    <w:rsid w:val="0014673A"/>
    <w:rsid w:val="00146886"/>
    <w:rsid w:val="00147C7B"/>
    <w:rsid w:val="00147E65"/>
    <w:rsid w:val="00151329"/>
    <w:rsid w:val="0015448A"/>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66EF2"/>
    <w:rsid w:val="0017003B"/>
    <w:rsid w:val="0017066E"/>
    <w:rsid w:val="0017260D"/>
    <w:rsid w:val="00172E9F"/>
    <w:rsid w:val="00173593"/>
    <w:rsid w:val="001755A9"/>
    <w:rsid w:val="0017628E"/>
    <w:rsid w:val="0017725C"/>
    <w:rsid w:val="00177B6E"/>
    <w:rsid w:val="00181DE6"/>
    <w:rsid w:val="00182789"/>
    <w:rsid w:val="00182BF3"/>
    <w:rsid w:val="00184A1B"/>
    <w:rsid w:val="00190402"/>
    <w:rsid w:val="00190C09"/>
    <w:rsid w:val="001947B2"/>
    <w:rsid w:val="001954F3"/>
    <w:rsid w:val="00197AC0"/>
    <w:rsid w:val="001A0452"/>
    <w:rsid w:val="001A1DDE"/>
    <w:rsid w:val="001A2139"/>
    <w:rsid w:val="001A30D9"/>
    <w:rsid w:val="001A3971"/>
    <w:rsid w:val="001A505F"/>
    <w:rsid w:val="001A6777"/>
    <w:rsid w:val="001A7824"/>
    <w:rsid w:val="001B0299"/>
    <w:rsid w:val="001B1007"/>
    <w:rsid w:val="001B233E"/>
    <w:rsid w:val="001B2F98"/>
    <w:rsid w:val="001B46B8"/>
    <w:rsid w:val="001B53F9"/>
    <w:rsid w:val="001B76EC"/>
    <w:rsid w:val="001C0E75"/>
    <w:rsid w:val="001C1C1E"/>
    <w:rsid w:val="001C2F2E"/>
    <w:rsid w:val="001C63C2"/>
    <w:rsid w:val="001C66C5"/>
    <w:rsid w:val="001C6A4F"/>
    <w:rsid w:val="001C7578"/>
    <w:rsid w:val="001D05E5"/>
    <w:rsid w:val="001D48A1"/>
    <w:rsid w:val="001D585F"/>
    <w:rsid w:val="001D5B7B"/>
    <w:rsid w:val="001D61BB"/>
    <w:rsid w:val="001E1758"/>
    <w:rsid w:val="001E20AA"/>
    <w:rsid w:val="001E3F41"/>
    <w:rsid w:val="001E4429"/>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0572"/>
    <w:rsid w:val="002120BD"/>
    <w:rsid w:val="00212BD7"/>
    <w:rsid w:val="00214D37"/>
    <w:rsid w:val="002157D5"/>
    <w:rsid w:val="002172A4"/>
    <w:rsid w:val="002204EB"/>
    <w:rsid w:val="002208F2"/>
    <w:rsid w:val="0022526F"/>
    <w:rsid w:val="00225BF1"/>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6CC"/>
    <w:rsid w:val="00245DDD"/>
    <w:rsid w:val="00247539"/>
    <w:rsid w:val="002502C7"/>
    <w:rsid w:val="00250660"/>
    <w:rsid w:val="00250E64"/>
    <w:rsid w:val="00251E54"/>
    <w:rsid w:val="0025214E"/>
    <w:rsid w:val="00252F7F"/>
    <w:rsid w:val="0025478C"/>
    <w:rsid w:val="002556DE"/>
    <w:rsid w:val="00256210"/>
    <w:rsid w:val="002564C0"/>
    <w:rsid w:val="002564E5"/>
    <w:rsid w:val="00256968"/>
    <w:rsid w:val="002621EC"/>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8D5"/>
    <w:rsid w:val="002839CF"/>
    <w:rsid w:val="002845AB"/>
    <w:rsid w:val="00286834"/>
    <w:rsid w:val="00290831"/>
    <w:rsid w:val="002912FD"/>
    <w:rsid w:val="0029212E"/>
    <w:rsid w:val="00293B21"/>
    <w:rsid w:val="00294D6B"/>
    <w:rsid w:val="00295755"/>
    <w:rsid w:val="002968FF"/>
    <w:rsid w:val="00297365"/>
    <w:rsid w:val="00297F64"/>
    <w:rsid w:val="002A01F3"/>
    <w:rsid w:val="002A1ED6"/>
    <w:rsid w:val="002A1FE5"/>
    <w:rsid w:val="002A37EB"/>
    <w:rsid w:val="002A5856"/>
    <w:rsid w:val="002A5F09"/>
    <w:rsid w:val="002A68E2"/>
    <w:rsid w:val="002B08BD"/>
    <w:rsid w:val="002B122B"/>
    <w:rsid w:val="002B27E7"/>
    <w:rsid w:val="002B33D2"/>
    <w:rsid w:val="002B445B"/>
    <w:rsid w:val="002B486C"/>
    <w:rsid w:val="002C1EE1"/>
    <w:rsid w:val="002C204D"/>
    <w:rsid w:val="002C20CD"/>
    <w:rsid w:val="002C3727"/>
    <w:rsid w:val="002C4456"/>
    <w:rsid w:val="002C56B0"/>
    <w:rsid w:val="002D0DA3"/>
    <w:rsid w:val="002D1340"/>
    <w:rsid w:val="002D2386"/>
    <w:rsid w:val="002D306E"/>
    <w:rsid w:val="002E008B"/>
    <w:rsid w:val="002E03DD"/>
    <w:rsid w:val="002E2D1C"/>
    <w:rsid w:val="002E3D94"/>
    <w:rsid w:val="002E427C"/>
    <w:rsid w:val="002E46AF"/>
    <w:rsid w:val="002E52F7"/>
    <w:rsid w:val="002E645E"/>
    <w:rsid w:val="002E6509"/>
    <w:rsid w:val="002E7010"/>
    <w:rsid w:val="002F2224"/>
    <w:rsid w:val="002F3B96"/>
    <w:rsid w:val="0030129A"/>
    <w:rsid w:val="003024ED"/>
    <w:rsid w:val="003028D0"/>
    <w:rsid w:val="00303413"/>
    <w:rsid w:val="00303C34"/>
    <w:rsid w:val="00304344"/>
    <w:rsid w:val="003044F2"/>
    <w:rsid w:val="003045D0"/>
    <w:rsid w:val="0030503C"/>
    <w:rsid w:val="003055CE"/>
    <w:rsid w:val="00307119"/>
    <w:rsid w:val="00307383"/>
    <w:rsid w:val="00310474"/>
    <w:rsid w:val="0031073B"/>
    <w:rsid w:val="00311959"/>
    <w:rsid w:val="00312384"/>
    <w:rsid w:val="00315257"/>
    <w:rsid w:val="00315409"/>
    <w:rsid w:val="003154F9"/>
    <w:rsid w:val="00315827"/>
    <w:rsid w:val="0031594A"/>
    <w:rsid w:val="00317579"/>
    <w:rsid w:val="003209FA"/>
    <w:rsid w:val="003223B7"/>
    <w:rsid w:val="00322BEA"/>
    <w:rsid w:val="003253EE"/>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AA5"/>
    <w:rsid w:val="00346C0D"/>
    <w:rsid w:val="00347768"/>
    <w:rsid w:val="00351A8B"/>
    <w:rsid w:val="00353053"/>
    <w:rsid w:val="003536E9"/>
    <w:rsid w:val="003541DF"/>
    <w:rsid w:val="003542AE"/>
    <w:rsid w:val="00355664"/>
    <w:rsid w:val="00355B67"/>
    <w:rsid w:val="00356D3D"/>
    <w:rsid w:val="00356D40"/>
    <w:rsid w:val="0036338C"/>
    <w:rsid w:val="00363610"/>
    <w:rsid w:val="00365AA4"/>
    <w:rsid w:val="00366C1E"/>
    <w:rsid w:val="00367788"/>
    <w:rsid w:val="00370214"/>
    <w:rsid w:val="00371286"/>
    <w:rsid w:val="00371A40"/>
    <w:rsid w:val="0037210E"/>
    <w:rsid w:val="00372527"/>
    <w:rsid w:val="00372D03"/>
    <w:rsid w:val="00372D72"/>
    <w:rsid w:val="00373D8A"/>
    <w:rsid w:val="00373DBC"/>
    <w:rsid w:val="00375286"/>
    <w:rsid w:val="003757CD"/>
    <w:rsid w:val="00375E7F"/>
    <w:rsid w:val="003777A5"/>
    <w:rsid w:val="00377853"/>
    <w:rsid w:val="00380BCD"/>
    <w:rsid w:val="00381551"/>
    <w:rsid w:val="00381E5F"/>
    <w:rsid w:val="00382735"/>
    <w:rsid w:val="00382D4C"/>
    <w:rsid w:val="0038362B"/>
    <w:rsid w:val="003841F7"/>
    <w:rsid w:val="0038424A"/>
    <w:rsid w:val="00384553"/>
    <w:rsid w:val="00384B1C"/>
    <w:rsid w:val="00386C98"/>
    <w:rsid w:val="0038798F"/>
    <w:rsid w:val="00387CB9"/>
    <w:rsid w:val="00387E07"/>
    <w:rsid w:val="003903F0"/>
    <w:rsid w:val="00392331"/>
    <w:rsid w:val="00392A71"/>
    <w:rsid w:val="00394137"/>
    <w:rsid w:val="0039609A"/>
    <w:rsid w:val="00396208"/>
    <w:rsid w:val="003969B4"/>
    <w:rsid w:val="00396A2A"/>
    <w:rsid w:val="00396C23"/>
    <w:rsid w:val="003A156E"/>
    <w:rsid w:val="003A2CB5"/>
    <w:rsid w:val="003A773D"/>
    <w:rsid w:val="003B0456"/>
    <w:rsid w:val="003B1043"/>
    <w:rsid w:val="003B12CA"/>
    <w:rsid w:val="003B1669"/>
    <w:rsid w:val="003B1A68"/>
    <w:rsid w:val="003B1BC2"/>
    <w:rsid w:val="003B1D38"/>
    <w:rsid w:val="003B3504"/>
    <w:rsid w:val="003B3565"/>
    <w:rsid w:val="003B3C62"/>
    <w:rsid w:val="003B3D20"/>
    <w:rsid w:val="003B5893"/>
    <w:rsid w:val="003B5F2F"/>
    <w:rsid w:val="003B66D3"/>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0D22"/>
    <w:rsid w:val="00402A2A"/>
    <w:rsid w:val="00403A3D"/>
    <w:rsid w:val="00405C23"/>
    <w:rsid w:val="004105B5"/>
    <w:rsid w:val="00411F72"/>
    <w:rsid w:val="0041211E"/>
    <w:rsid w:val="00413317"/>
    <w:rsid w:val="004136BB"/>
    <w:rsid w:val="004138CB"/>
    <w:rsid w:val="00414AC7"/>
    <w:rsid w:val="00416DD7"/>
    <w:rsid w:val="00417427"/>
    <w:rsid w:val="004175DC"/>
    <w:rsid w:val="00420844"/>
    <w:rsid w:val="00421E6B"/>
    <w:rsid w:val="00422043"/>
    <w:rsid w:val="00422E9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3259"/>
    <w:rsid w:val="00444D94"/>
    <w:rsid w:val="0044586B"/>
    <w:rsid w:val="004459F6"/>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A41"/>
    <w:rsid w:val="00471BB6"/>
    <w:rsid w:val="004725CF"/>
    <w:rsid w:val="0047275D"/>
    <w:rsid w:val="00473BD9"/>
    <w:rsid w:val="004755CA"/>
    <w:rsid w:val="00475C5D"/>
    <w:rsid w:val="004770B4"/>
    <w:rsid w:val="0047788C"/>
    <w:rsid w:val="00477A41"/>
    <w:rsid w:val="00477CED"/>
    <w:rsid w:val="0048233F"/>
    <w:rsid w:val="00483550"/>
    <w:rsid w:val="004835F8"/>
    <w:rsid w:val="00484D73"/>
    <w:rsid w:val="00486B0B"/>
    <w:rsid w:val="00487B9D"/>
    <w:rsid w:val="00492F63"/>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64BA"/>
    <w:rsid w:val="004B7456"/>
    <w:rsid w:val="004B7FBE"/>
    <w:rsid w:val="004C17D1"/>
    <w:rsid w:val="004C18EE"/>
    <w:rsid w:val="004C2C28"/>
    <w:rsid w:val="004C515C"/>
    <w:rsid w:val="004C5918"/>
    <w:rsid w:val="004C5EEF"/>
    <w:rsid w:val="004C6B69"/>
    <w:rsid w:val="004C6C0A"/>
    <w:rsid w:val="004C6DED"/>
    <w:rsid w:val="004D0451"/>
    <w:rsid w:val="004D0C7F"/>
    <w:rsid w:val="004D1366"/>
    <w:rsid w:val="004D1695"/>
    <w:rsid w:val="004D25A0"/>
    <w:rsid w:val="004D30BF"/>
    <w:rsid w:val="004D4040"/>
    <w:rsid w:val="004D4C90"/>
    <w:rsid w:val="004D5F61"/>
    <w:rsid w:val="004E313D"/>
    <w:rsid w:val="004E3B0E"/>
    <w:rsid w:val="004E3DD8"/>
    <w:rsid w:val="004E63DA"/>
    <w:rsid w:val="004F1C16"/>
    <w:rsid w:val="004F3AD6"/>
    <w:rsid w:val="004F3E4C"/>
    <w:rsid w:val="004F4AD5"/>
    <w:rsid w:val="004F4F11"/>
    <w:rsid w:val="004F5A92"/>
    <w:rsid w:val="004F6D00"/>
    <w:rsid w:val="004F6D83"/>
    <w:rsid w:val="004F70BB"/>
    <w:rsid w:val="004F749B"/>
    <w:rsid w:val="004F796B"/>
    <w:rsid w:val="00500824"/>
    <w:rsid w:val="005009DD"/>
    <w:rsid w:val="0050113A"/>
    <w:rsid w:val="00502197"/>
    <w:rsid w:val="00504351"/>
    <w:rsid w:val="005043AA"/>
    <w:rsid w:val="00504781"/>
    <w:rsid w:val="00505A0C"/>
    <w:rsid w:val="00505A23"/>
    <w:rsid w:val="00506C79"/>
    <w:rsid w:val="00506E90"/>
    <w:rsid w:val="00506EFE"/>
    <w:rsid w:val="00507209"/>
    <w:rsid w:val="00507447"/>
    <w:rsid w:val="0050754F"/>
    <w:rsid w:val="0050793C"/>
    <w:rsid w:val="00510F22"/>
    <w:rsid w:val="005122D2"/>
    <w:rsid w:val="00512DD3"/>
    <w:rsid w:val="005143A3"/>
    <w:rsid w:val="005159A1"/>
    <w:rsid w:val="00515CF5"/>
    <w:rsid w:val="0051602A"/>
    <w:rsid w:val="005166D0"/>
    <w:rsid w:val="00516BF4"/>
    <w:rsid w:val="005200AF"/>
    <w:rsid w:val="00520D0F"/>
    <w:rsid w:val="00520E77"/>
    <w:rsid w:val="005221E7"/>
    <w:rsid w:val="0052222A"/>
    <w:rsid w:val="00522EC4"/>
    <w:rsid w:val="00523D84"/>
    <w:rsid w:val="005251F8"/>
    <w:rsid w:val="00525583"/>
    <w:rsid w:val="005267FA"/>
    <w:rsid w:val="00527E91"/>
    <w:rsid w:val="00527EBE"/>
    <w:rsid w:val="0053039B"/>
    <w:rsid w:val="005307EC"/>
    <w:rsid w:val="00530889"/>
    <w:rsid w:val="00531547"/>
    <w:rsid w:val="00533D20"/>
    <w:rsid w:val="00534D2B"/>
    <w:rsid w:val="005357D4"/>
    <w:rsid w:val="005364E0"/>
    <w:rsid w:val="00536B03"/>
    <w:rsid w:val="005371DE"/>
    <w:rsid w:val="00540C24"/>
    <w:rsid w:val="00540F22"/>
    <w:rsid w:val="005419EC"/>
    <w:rsid w:val="0054258C"/>
    <w:rsid w:val="00542D3E"/>
    <w:rsid w:val="00542EEE"/>
    <w:rsid w:val="00544EF7"/>
    <w:rsid w:val="00546041"/>
    <w:rsid w:val="00546D3F"/>
    <w:rsid w:val="00554679"/>
    <w:rsid w:val="005548A1"/>
    <w:rsid w:val="0055740C"/>
    <w:rsid w:val="00561CF9"/>
    <w:rsid w:val="0056576F"/>
    <w:rsid w:val="005663F4"/>
    <w:rsid w:val="005678E1"/>
    <w:rsid w:val="00570600"/>
    <w:rsid w:val="00570B42"/>
    <w:rsid w:val="0057185B"/>
    <w:rsid w:val="00572568"/>
    <w:rsid w:val="00573C9F"/>
    <w:rsid w:val="005749A8"/>
    <w:rsid w:val="00576246"/>
    <w:rsid w:val="005778C1"/>
    <w:rsid w:val="00581213"/>
    <w:rsid w:val="00581284"/>
    <w:rsid w:val="00582670"/>
    <w:rsid w:val="00583692"/>
    <w:rsid w:val="00583CDB"/>
    <w:rsid w:val="005842E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57F"/>
    <w:rsid w:val="005C081C"/>
    <w:rsid w:val="005C1B6E"/>
    <w:rsid w:val="005C200F"/>
    <w:rsid w:val="005C39E2"/>
    <w:rsid w:val="005C426D"/>
    <w:rsid w:val="005C5564"/>
    <w:rsid w:val="005C7299"/>
    <w:rsid w:val="005C7EF8"/>
    <w:rsid w:val="005D0A5B"/>
    <w:rsid w:val="005D286F"/>
    <w:rsid w:val="005D4578"/>
    <w:rsid w:val="005D4EA1"/>
    <w:rsid w:val="005D55DF"/>
    <w:rsid w:val="005D69C3"/>
    <w:rsid w:val="005E0A77"/>
    <w:rsid w:val="005E0DD0"/>
    <w:rsid w:val="005E171D"/>
    <w:rsid w:val="005E22C2"/>
    <w:rsid w:val="005E3354"/>
    <w:rsid w:val="005E4684"/>
    <w:rsid w:val="005E543C"/>
    <w:rsid w:val="005E7E59"/>
    <w:rsid w:val="005F1064"/>
    <w:rsid w:val="005F2099"/>
    <w:rsid w:val="005F209A"/>
    <w:rsid w:val="005F2143"/>
    <w:rsid w:val="005F2E85"/>
    <w:rsid w:val="005F2FA9"/>
    <w:rsid w:val="005F30B0"/>
    <w:rsid w:val="005F4928"/>
    <w:rsid w:val="005F5B1F"/>
    <w:rsid w:val="005F7249"/>
    <w:rsid w:val="006009E2"/>
    <w:rsid w:val="00602F91"/>
    <w:rsid w:val="006036EF"/>
    <w:rsid w:val="00603835"/>
    <w:rsid w:val="0060409F"/>
    <w:rsid w:val="00604B15"/>
    <w:rsid w:val="00604D02"/>
    <w:rsid w:val="006102BB"/>
    <w:rsid w:val="00610B4C"/>
    <w:rsid w:val="0061147B"/>
    <w:rsid w:val="006122D2"/>
    <w:rsid w:val="006134E9"/>
    <w:rsid w:val="00614474"/>
    <w:rsid w:val="00615966"/>
    <w:rsid w:val="00616AF8"/>
    <w:rsid w:val="00617D69"/>
    <w:rsid w:val="006204C3"/>
    <w:rsid w:val="006227E5"/>
    <w:rsid w:val="00622F26"/>
    <w:rsid w:val="00623118"/>
    <w:rsid w:val="006232D9"/>
    <w:rsid w:val="00623E63"/>
    <w:rsid w:val="00624F2E"/>
    <w:rsid w:val="006251D5"/>
    <w:rsid w:val="00625DA6"/>
    <w:rsid w:val="00625EA8"/>
    <w:rsid w:val="0063057C"/>
    <w:rsid w:val="0063181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47EF6"/>
    <w:rsid w:val="00650531"/>
    <w:rsid w:val="00651583"/>
    <w:rsid w:val="006523C6"/>
    <w:rsid w:val="006525BD"/>
    <w:rsid w:val="00653BF6"/>
    <w:rsid w:val="00654781"/>
    <w:rsid w:val="00655519"/>
    <w:rsid w:val="006569DA"/>
    <w:rsid w:val="00656D51"/>
    <w:rsid w:val="0065795E"/>
    <w:rsid w:val="00661966"/>
    <w:rsid w:val="00662C37"/>
    <w:rsid w:val="00662FA0"/>
    <w:rsid w:val="00664AA4"/>
    <w:rsid w:val="006654B7"/>
    <w:rsid w:val="0066631E"/>
    <w:rsid w:val="00666FFF"/>
    <w:rsid w:val="0066716F"/>
    <w:rsid w:val="00670C02"/>
    <w:rsid w:val="006726C9"/>
    <w:rsid w:val="006749D9"/>
    <w:rsid w:val="00674CD6"/>
    <w:rsid w:val="00675478"/>
    <w:rsid w:val="006764BE"/>
    <w:rsid w:val="00681416"/>
    <w:rsid w:val="00681C96"/>
    <w:rsid w:val="00682056"/>
    <w:rsid w:val="00684B0F"/>
    <w:rsid w:val="00684EB6"/>
    <w:rsid w:val="00685207"/>
    <w:rsid w:val="00685627"/>
    <w:rsid w:val="00685D6D"/>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15D"/>
    <w:rsid w:val="006C4CED"/>
    <w:rsid w:val="006C5C05"/>
    <w:rsid w:val="006C6117"/>
    <w:rsid w:val="006C67FB"/>
    <w:rsid w:val="006C6F78"/>
    <w:rsid w:val="006C775B"/>
    <w:rsid w:val="006C793F"/>
    <w:rsid w:val="006D0CE9"/>
    <w:rsid w:val="006D19BE"/>
    <w:rsid w:val="006D2F54"/>
    <w:rsid w:val="006D39EE"/>
    <w:rsid w:val="006D666D"/>
    <w:rsid w:val="006D7C75"/>
    <w:rsid w:val="006D7DC2"/>
    <w:rsid w:val="006E0BA6"/>
    <w:rsid w:val="006E295B"/>
    <w:rsid w:val="006E301D"/>
    <w:rsid w:val="006E31E2"/>
    <w:rsid w:val="006E323D"/>
    <w:rsid w:val="006E3B7D"/>
    <w:rsid w:val="006E6C17"/>
    <w:rsid w:val="006E6D7D"/>
    <w:rsid w:val="006E714D"/>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5B9"/>
    <w:rsid w:val="00716837"/>
    <w:rsid w:val="00717BA4"/>
    <w:rsid w:val="00717BC7"/>
    <w:rsid w:val="00720D36"/>
    <w:rsid w:val="007213C2"/>
    <w:rsid w:val="0072265C"/>
    <w:rsid w:val="0072324A"/>
    <w:rsid w:val="007235FC"/>
    <w:rsid w:val="00724C59"/>
    <w:rsid w:val="00724EDD"/>
    <w:rsid w:val="00724EED"/>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5794"/>
    <w:rsid w:val="00747738"/>
    <w:rsid w:val="007508AB"/>
    <w:rsid w:val="00751526"/>
    <w:rsid w:val="00751B3A"/>
    <w:rsid w:val="00753F23"/>
    <w:rsid w:val="00753F47"/>
    <w:rsid w:val="007550C6"/>
    <w:rsid w:val="00755DEB"/>
    <w:rsid w:val="00756203"/>
    <w:rsid w:val="007565B0"/>
    <w:rsid w:val="007575F8"/>
    <w:rsid w:val="00760A08"/>
    <w:rsid w:val="00760B25"/>
    <w:rsid w:val="00760DBE"/>
    <w:rsid w:val="0076196E"/>
    <w:rsid w:val="007629BC"/>
    <w:rsid w:val="00762AB7"/>
    <w:rsid w:val="00762D7C"/>
    <w:rsid w:val="00764657"/>
    <w:rsid w:val="00765473"/>
    <w:rsid w:val="0076572A"/>
    <w:rsid w:val="0076631A"/>
    <w:rsid w:val="00766578"/>
    <w:rsid w:val="00771FB2"/>
    <w:rsid w:val="0077216B"/>
    <w:rsid w:val="007723C6"/>
    <w:rsid w:val="0077255F"/>
    <w:rsid w:val="00772808"/>
    <w:rsid w:val="00772E0F"/>
    <w:rsid w:val="00773062"/>
    <w:rsid w:val="007730C6"/>
    <w:rsid w:val="00774562"/>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3F4A"/>
    <w:rsid w:val="007B4745"/>
    <w:rsid w:val="007B4F8E"/>
    <w:rsid w:val="007B50FC"/>
    <w:rsid w:val="007B5680"/>
    <w:rsid w:val="007B6E94"/>
    <w:rsid w:val="007B79F8"/>
    <w:rsid w:val="007C002F"/>
    <w:rsid w:val="007C1C26"/>
    <w:rsid w:val="007C20A0"/>
    <w:rsid w:val="007C246F"/>
    <w:rsid w:val="007C3428"/>
    <w:rsid w:val="007C3E1C"/>
    <w:rsid w:val="007C5795"/>
    <w:rsid w:val="007C59AF"/>
    <w:rsid w:val="007C689C"/>
    <w:rsid w:val="007D0EAE"/>
    <w:rsid w:val="007D1392"/>
    <w:rsid w:val="007D22A8"/>
    <w:rsid w:val="007D3A98"/>
    <w:rsid w:val="007D43F4"/>
    <w:rsid w:val="007D445E"/>
    <w:rsid w:val="007D4FB9"/>
    <w:rsid w:val="007D524C"/>
    <w:rsid w:val="007D72CD"/>
    <w:rsid w:val="007D7771"/>
    <w:rsid w:val="007D7C75"/>
    <w:rsid w:val="007D7F12"/>
    <w:rsid w:val="007E10BA"/>
    <w:rsid w:val="007E223B"/>
    <w:rsid w:val="007E321D"/>
    <w:rsid w:val="007E3E09"/>
    <w:rsid w:val="007E549A"/>
    <w:rsid w:val="007E6E31"/>
    <w:rsid w:val="007F0357"/>
    <w:rsid w:val="007F14D7"/>
    <w:rsid w:val="007F2AEB"/>
    <w:rsid w:val="007F4BC0"/>
    <w:rsid w:val="007F5DFC"/>
    <w:rsid w:val="00800592"/>
    <w:rsid w:val="008012AB"/>
    <w:rsid w:val="00801E0B"/>
    <w:rsid w:val="00801F0F"/>
    <w:rsid w:val="0080525A"/>
    <w:rsid w:val="00806708"/>
    <w:rsid w:val="00807FCC"/>
    <w:rsid w:val="00810A82"/>
    <w:rsid w:val="0081385B"/>
    <w:rsid w:val="00813DFB"/>
    <w:rsid w:val="00816962"/>
    <w:rsid w:val="0082109E"/>
    <w:rsid w:val="008223CD"/>
    <w:rsid w:val="008224C2"/>
    <w:rsid w:val="008227BD"/>
    <w:rsid w:val="00823680"/>
    <w:rsid w:val="00824ECC"/>
    <w:rsid w:val="008259A7"/>
    <w:rsid w:val="0082776F"/>
    <w:rsid w:val="00830AC6"/>
    <w:rsid w:val="0083114B"/>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54B69"/>
    <w:rsid w:val="00856B9A"/>
    <w:rsid w:val="008622B0"/>
    <w:rsid w:val="00864C0A"/>
    <w:rsid w:val="00865C40"/>
    <w:rsid w:val="0086644E"/>
    <w:rsid w:val="00867214"/>
    <w:rsid w:val="008704C2"/>
    <w:rsid w:val="00871091"/>
    <w:rsid w:val="00871138"/>
    <w:rsid w:val="0087211F"/>
    <w:rsid w:val="00872353"/>
    <w:rsid w:val="00873270"/>
    <w:rsid w:val="008738C4"/>
    <w:rsid w:val="008741F4"/>
    <w:rsid w:val="0087465B"/>
    <w:rsid w:val="0087584D"/>
    <w:rsid w:val="008759DD"/>
    <w:rsid w:val="0088090F"/>
    <w:rsid w:val="00880A23"/>
    <w:rsid w:val="00880E63"/>
    <w:rsid w:val="00881C45"/>
    <w:rsid w:val="00883038"/>
    <w:rsid w:val="00883C73"/>
    <w:rsid w:val="00885024"/>
    <w:rsid w:val="00885D47"/>
    <w:rsid w:val="008871D4"/>
    <w:rsid w:val="008879A3"/>
    <w:rsid w:val="00887D63"/>
    <w:rsid w:val="0089022E"/>
    <w:rsid w:val="00890BE0"/>
    <w:rsid w:val="00890C9E"/>
    <w:rsid w:val="00891D0A"/>
    <w:rsid w:val="00891E5D"/>
    <w:rsid w:val="00892C70"/>
    <w:rsid w:val="00895B27"/>
    <w:rsid w:val="00895E8B"/>
    <w:rsid w:val="00896FC7"/>
    <w:rsid w:val="0089714F"/>
    <w:rsid w:val="0089794B"/>
    <w:rsid w:val="00897CD4"/>
    <w:rsid w:val="008A01E1"/>
    <w:rsid w:val="008A02F9"/>
    <w:rsid w:val="008A05D6"/>
    <w:rsid w:val="008A16E0"/>
    <w:rsid w:val="008A1A60"/>
    <w:rsid w:val="008A1C51"/>
    <w:rsid w:val="008A3499"/>
    <w:rsid w:val="008A52CD"/>
    <w:rsid w:val="008A5486"/>
    <w:rsid w:val="008A78BF"/>
    <w:rsid w:val="008B038E"/>
    <w:rsid w:val="008B6515"/>
    <w:rsid w:val="008B69AF"/>
    <w:rsid w:val="008B7226"/>
    <w:rsid w:val="008B7F87"/>
    <w:rsid w:val="008C15BE"/>
    <w:rsid w:val="008C23A3"/>
    <w:rsid w:val="008C4270"/>
    <w:rsid w:val="008C4F31"/>
    <w:rsid w:val="008C5F05"/>
    <w:rsid w:val="008C6D81"/>
    <w:rsid w:val="008C7B0E"/>
    <w:rsid w:val="008D0F8A"/>
    <w:rsid w:val="008D17E1"/>
    <w:rsid w:val="008D2E3E"/>
    <w:rsid w:val="008D2F30"/>
    <w:rsid w:val="008D3D69"/>
    <w:rsid w:val="008D42AE"/>
    <w:rsid w:val="008D5461"/>
    <w:rsid w:val="008E14BD"/>
    <w:rsid w:val="008E2842"/>
    <w:rsid w:val="008E2AFD"/>
    <w:rsid w:val="008E74E6"/>
    <w:rsid w:val="008E78D1"/>
    <w:rsid w:val="008E7937"/>
    <w:rsid w:val="008E7EB6"/>
    <w:rsid w:val="008F0CC8"/>
    <w:rsid w:val="008F1443"/>
    <w:rsid w:val="008F1568"/>
    <w:rsid w:val="008F397C"/>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1E69"/>
    <w:rsid w:val="00912E5B"/>
    <w:rsid w:val="00913A3C"/>
    <w:rsid w:val="00914254"/>
    <w:rsid w:val="009145FA"/>
    <w:rsid w:val="00915541"/>
    <w:rsid w:val="00916702"/>
    <w:rsid w:val="00917833"/>
    <w:rsid w:val="009202EC"/>
    <w:rsid w:val="00920D8A"/>
    <w:rsid w:val="00920F2D"/>
    <w:rsid w:val="00921318"/>
    <w:rsid w:val="00922587"/>
    <w:rsid w:val="00922881"/>
    <w:rsid w:val="009231B6"/>
    <w:rsid w:val="00926932"/>
    <w:rsid w:val="009274C1"/>
    <w:rsid w:val="00927AF3"/>
    <w:rsid w:val="00927C0F"/>
    <w:rsid w:val="00927CC0"/>
    <w:rsid w:val="00927FF9"/>
    <w:rsid w:val="0093103D"/>
    <w:rsid w:val="009314B1"/>
    <w:rsid w:val="00931C32"/>
    <w:rsid w:val="00931DAA"/>
    <w:rsid w:val="00932050"/>
    <w:rsid w:val="00933F94"/>
    <w:rsid w:val="0093647F"/>
    <w:rsid w:val="0093652F"/>
    <w:rsid w:val="00937FBE"/>
    <w:rsid w:val="00940C73"/>
    <w:rsid w:val="009430F7"/>
    <w:rsid w:val="00944412"/>
    <w:rsid w:val="00946931"/>
    <w:rsid w:val="00946B73"/>
    <w:rsid w:val="00947490"/>
    <w:rsid w:val="009478A9"/>
    <w:rsid w:val="00947AE6"/>
    <w:rsid w:val="00950E1D"/>
    <w:rsid w:val="00951070"/>
    <w:rsid w:val="00951DCC"/>
    <w:rsid w:val="009544D8"/>
    <w:rsid w:val="00955B74"/>
    <w:rsid w:val="00955CB1"/>
    <w:rsid w:val="00960DC1"/>
    <w:rsid w:val="00961DD6"/>
    <w:rsid w:val="009642CD"/>
    <w:rsid w:val="00964940"/>
    <w:rsid w:val="009652F9"/>
    <w:rsid w:val="0096569D"/>
    <w:rsid w:val="009662A0"/>
    <w:rsid w:val="00967728"/>
    <w:rsid w:val="0097255D"/>
    <w:rsid w:val="0097292E"/>
    <w:rsid w:val="00972993"/>
    <w:rsid w:val="0097334E"/>
    <w:rsid w:val="0097531A"/>
    <w:rsid w:val="00975709"/>
    <w:rsid w:val="00975CA6"/>
    <w:rsid w:val="009764D8"/>
    <w:rsid w:val="009768AC"/>
    <w:rsid w:val="00976C1D"/>
    <w:rsid w:val="00977708"/>
    <w:rsid w:val="00977B38"/>
    <w:rsid w:val="0098154C"/>
    <w:rsid w:val="009818D4"/>
    <w:rsid w:val="00982ADB"/>
    <w:rsid w:val="00984E7B"/>
    <w:rsid w:val="00986773"/>
    <w:rsid w:val="00987FE1"/>
    <w:rsid w:val="0099017C"/>
    <w:rsid w:val="00990EC4"/>
    <w:rsid w:val="00991C45"/>
    <w:rsid w:val="00991C5E"/>
    <w:rsid w:val="00993E3E"/>
    <w:rsid w:val="0099403B"/>
    <w:rsid w:val="00996079"/>
    <w:rsid w:val="0099646A"/>
    <w:rsid w:val="0099655E"/>
    <w:rsid w:val="0099674F"/>
    <w:rsid w:val="009979D9"/>
    <w:rsid w:val="009979F6"/>
    <w:rsid w:val="009A0530"/>
    <w:rsid w:val="009A10CD"/>
    <w:rsid w:val="009A1B0F"/>
    <w:rsid w:val="009A1B55"/>
    <w:rsid w:val="009A2480"/>
    <w:rsid w:val="009A343E"/>
    <w:rsid w:val="009A3619"/>
    <w:rsid w:val="009A3B1F"/>
    <w:rsid w:val="009A4043"/>
    <w:rsid w:val="009A618C"/>
    <w:rsid w:val="009A7B9B"/>
    <w:rsid w:val="009B09BA"/>
    <w:rsid w:val="009B1ACA"/>
    <w:rsid w:val="009B2B1F"/>
    <w:rsid w:val="009B3B4F"/>
    <w:rsid w:val="009B4CF6"/>
    <w:rsid w:val="009B537D"/>
    <w:rsid w:val="009B5C41"/>
    <w:rsid w:val="009B666A"/>
    <w:rsid w:val="009C01F4"/>
    <w:rsid w:val="009C1EDA"/>
    <w:rsid w:val="009C24CD"/>
    <w:rsid w:val="009C3394"/>
    <w:rsid w:val="009C34F1"/>
    <w:rsid w:val="009C3621"/>
    <w:rsid w:val="009C3ADD"/>
    <w:rsid w:val="009C4825"/>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10B"/>
    <w:rsid w:val="009F2808"/>
    <w:rsid w:val="009F3958"/>
    <w:rsid w:val="009F4507"/>
    <w:rsid w:val="009F6F03"/>
    <w:rsid w:val="00A0040C"/>
    <w:rsid w:val="00A00911"/>
    <w:rsid w:val="00A017DD"/>
    <w:rsid w:val="00A01806"/>
    <w:rsid w:val="00A01A9C"/>
    <w:rsid w:val="00A01AD6"/>
    <w:rsid w:val="00A01E30"/>
    <w:rsid w:val="00A0267C"/>
    <w:rsid w:val="00A027E6"/>
    <w:rsid w:val="00A02DAB"/>
    <w:rsid w:val="00A055DA"/>
    <w:rsid w:val="00A05B8D"/>
    <w:rsid w:val="00A076BC"/>
    <w:rsid w:val="00A07D10"/>
    <w:rsid w:val="00A12529"/>
    <w:rsid w:val="00A1253E"/>
    <w:rsid w:val="00A135AB"/>
    <w:rsid w:val="00A17130"/>
    <w:rsid w:val="00A17401"/>
    <w:rsid w:val="00A2076C"/>
    <w:rsid w:val="00A263D8"/>
    <w:rsid w:val="00A31865"/>
    <w:rsid w:val="00A33DA7"/>
    <w:rsid w:val="00A35269"/>
    <w:rsid w:val="00A356BF"/>
    <w:rsid w:val="00A3656A"/>
    <w:rsid w:val="00A3724F"/>
    <w:rsid w:val="00A37DB2"/>
    <w:rsid w:val="00A415AD"/>
    <w:rsid w:val="00A41F52"/>
    <w:rsid w:val="00A4201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0EBB"/>
    <w:rsid w:val="00A710AE"/>
    <w:rsid w:val="00A720EB"/>
    <w:rsid w:val="00A75F56"/>
    <w:rsid w:val="00A76A58"/>
    <w:rsid w:val="00A80BE5"/>
    <w:rsid w:val="00A80EE9"/>
    <w:rsid w:val="00A80F0D"/>
    <w:rsid w:val="00A82290"/>
    <w:rsid w:val="00A827F6"/>
    <w:rsid w:val="00A841F1"/>
    <w:rsid w:val="00A8456D"/>
    <w:rsid w:val="00A84FC3"/>
    <w:rsid w:val="00A86799"/>
    <w:rsid w:val="00A87376"/>
    <w:rsid w:val="00A87B0B"/>
    <w:rsid w:val="00A905C3"/>
    <w:rsid w:val="00A90AE7"/>
    <w:rsid w:val="00A9131D"/>
    <w:rsid w:val="00A91F98"/>
    <w:rsid w:val="00A937B6"/>
    <w:rsid w:val="00A93BAC"/>
    <w:rsid w:val="00A93ED3"/>
    <w:rsid w:val="00A94E91"/>
    <w:rsid w:val="00A9528C"/>
    <w:rsid w:val="00A9746B"/>
    <w:rsid w:val="00AA0691"/>
    <w:rsid w:val="00AA5512"/>
    <w:rsid w:val="00AA58BC"/>
    <w:rsid w:val="00AA6C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6CF4"/>
    <w:rsid w:val="00AC72C9"/>
    <w:rsid w:val="00AC785D"/>
    <w:rsid w:val="00AD1787"/>
    <w:rsid w:val="00AD2DDA"/>
    <w:rsid w:val="00AD4097"/>
    <w:rsid w:val="00AD54CA"/>
    <w:rsid w:val="00AD5F9B"/>
    <w:rsid w:val="00AD7683"/>
    <w:rsid w:val="00AD7875"/>
    <w:rsid w:val="00AD7BF5"/>
    <w:rsid w:val="00AE0FD6"/>
    <w:rsid w:val="00AE2FF7"/>
    <w:rsid w:val="00AE4D92"/>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2108"/>
    <w:rsid w:val="00B03389"/>
    <w:rsid w:val="00B0570E"/>
    <w:rsid w:val="00B05737"/>
    <w:rsid w:val="00B077A0"/>
    <w:rsid w:val="00B078E8"/>
    <w:rsid w:val="00B106C5"/>
    <w:rsid w:val="00B108B0"/>
    <w:rsid w:val="00B10CBD"/>
    <w:rsid w:val="00B1138C"/>
    <w:rsid w:val="00B119DB"/>
    <w:rsid w:val="00B120D2"/>
    <w:rsid w:val="00B12D41"/>
    <w:rsid w:val="00B12F7A"/>
    <w:rsid w:val="00B1343E"/>
    <w:rsid w:val="00B15F73"/>
    <w:rsid w:val="00B16304"/>
    <w:rsid w:val="00B16315"/>
    <w:rsid w:val="00B168B1"/>
    <w:rsid w:val="00B21A3F"/>
    <w:rsid w:val="00B21B1C"/>
    <w:rsid w:val="00B25F51"/>
    <w:rsid w:val="00B26662"/>
    <w:rsid w:val="00B26E21"/>
    <w:rsid w:val="00B27AFE"/>
    <w:rsid w:val="00B308BB"/>
    <w:rsid w:val="00B30D49"/>
    <w:rsid w:val="00B30D57"/>
    <w:rsid w:val="00B3314E"/>
    <w:rsid w:val="00B34E04"/>
    <w:rsid w:val="00B35355"/>
    <w:rsid w:val="00B35F19"/>
    <w:rsid w:val="00B361A0"/>
    <w:rsid w:val="00B3799F"/>
    <w:rsid w:val="00B41630"/>
    <w:rsid w:val="00B43661"/>
    <w:rsid w:val="00B4687D"/>
    <w:rsid w:val="00B46AA1"/>
    <w:rsid w:val="00B50DBF"/>
    <w:rsid w:val="00B50F02"/>
    <w:rsid w:val="00B524D6"/>
    <w:rsid w:val="00B54BD8"/>
    <w:rsid w:val="00B56D31"/>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664"/>
    <w:rsid w:val="00B94762"/>
    <w:rsid w:val="00B975F2"/>
    <w:rsid w:val="00B9770D"/>
    <w:rsid w:val="00BA0EEF"/>
    <w:rsid w:val="00BA1361"/>
    <w:rsid w:val="00BA3D7A"/>
    <w:rsid w:val="00BA3DEA"/>
    <w:rsid w:val="00BA4D76"/>
    <w:rsid w:val="00BA4DAB"/>
    <w:rsid w:val="00BA502F"/>
    <w:rsid w:val="00BA64A7"/>
    <w:rsid w:val="00BA749C"/>
    <w:rsid w:val="00BA79FE"/>
    <w:rsid w:val="00BB41C4"/>
    <w:rsid w:val="00BB42D9"/>
    <w:rsid w:val="00BB5046"/>
    <w:rsid w:val="00BB562E"/>
    <w:rsid w:val="00BB5EBC"/>
    <w:rsid w:val="00BB5EED"/>
    <w:rsid w:val="00BC03D4"/>
    <w:rsid w:val="00BC20E3"/>
    <w:rsid w:val="00BC5061"/>
    <w:rsid w:val="00BC6781"/>
    <w:rsid w:val="00BC6CC2"/>
    <w:rsid w:val="00BC6D65"/>
    <w:rsid w:val="00BC7050"/>
    <w:rsid w:val="00BC78F4"/>
    <w:rsid w:val="00BC7ECE"/>
    <w:rsid w:val="00BD068F"/>
    <w:rsid w:val="00BD275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6ACC"/>
    <w:rsid w:val="00BE7EC9"/>
    <w:rsid w:val="00BF02AE"/>
    <w:rsid w:val="00BF06A8"/>
    <w:rsid w:val="00BF1E34"/>
    <w:rsid w:val="00BF3D26"/>
    <w:rsid w:val="00BF3D8E"/>
    <w:rsid w:val="00BF3E6B"/>
    <w:rsid w:val="00BF46E2"/>
    <w:rsid w:val="00BF530F"/>
    <w:rsid w:val="00BF5528"/>
    <w:rsid w:val="00BF5712"/>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4539"/>
    <w:rsid w:val="00C161AF"/>
    <w:rsid w:val="00C16384"/>
    <w:rsid w:val="00C16A24"/>
    <w:rsid w:val="00C16F3A"/>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4ED5"/>
    <w:rsid w:val="00C45582"/>
    <w:rsid w:val="00C45A8B"/>
    <w:rsid w:val="00C47B23"/>
    <w:rsid w:val="00C47EA8"/>
    <w:rsid w:val="00C500C5"/>
    <w:rsid w:val="00C507F5"/>
    <w:rsid w:val="00C5140C"/>
    <w:rsid w:val="00C51687"/>
    <w:rsid w:val="00C51A2D"/>
    <w:rsid w:val="00C51F91"/>
    <w:rsid w:val="00C526E5"/>
    <w:rsid w:val="00C54900"/>
    <w:rsid w:val="00C552F5"/>
    <w:rsid w:val="00C555E5"/>
    <w:rsid w:val="00C55AD3"/>
    <w:rsid w:val="00C56392"/>
    <w:rsid w:val="00C567A4"/>
    <w:rsid w:val="00C578D3"/>
    <w:rsid w:val="00C629B6"/>
    <w:rsid w:val="00C63AB9"/>
    <w:rsid w:val="00C65E8D"/>
    <w:rsid w:val="00C71C8D"/>
    <w:rsid w:val="00C71ECE"/>
    <w:rsid w:val="00C720E8"/>
    <w:rsid w:val="00C74295"/>
    <w:rsid w:val="00C74BAF"/>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0AAE"/>
    <w:rsid w:val="00CA48B2"/>
    <w:rsid w:val="00CA6B78"/>
    <w:rsid w:val="00CA7C5C"/>
    <w:rsid w:val="00CB07F3"/>
    <w:rsid w:val="00CB19A7"/>
    <w:rsid w:val="00CB2491"/>
    <w:rsid w:val="00CB3341"/>
    <w:rsid w:val="00CB3457"/>
    <w:rsid w:val="00CB4921"/>
    <w:rsid w:val="00CB50EC"/>
    <w:rsid w:val="00CB557B"/>
    <w:rsid w:val="00CB628E"/>
    <w:rsid w:val="00CC2D32"/>
    <w:rsid w:val="00CC4E4B"/>
    <w:rsid w:val="00CC5133"/>
    <w:rsid w:val="00CC5387"/>
    <w:rsid w:val="00CC75D5"/>
    <w:rsid w:val="00CD0B1E"/>
    <w:rsid w:val="00CD1CD1"/>
    <w:rsid w:val="00CD2AE9"/>
    <w:rsid w:val="00CD31BF"/>
    <w:rsid w:val="00CD34AF"/>
    <w:rsid w:val="00CD3D89"/>
    <w:rsid w:val="00CD5124"/>
    <w:rsid w:val="00CD615E"/>
    <w:rsid w:val="00CD7021"/>
    <w:rsid w:val="00CD70A7"/>
    <w:rsid w:val="00CE102F"/>
    <w:rsid w:val="00CE1414"/>
    <w:rsid w:val="00CE1D32"/>
    <w:rsid w:val="00CE244D"/>
    <w:rsid w:val="00CE3874"/>
    <w:rsid w:val="00CE5263"/>
    <w:rsid w:val="00CE56D6"/>
    <w:rsid w:val="00CE6EA3"/>
    <w:rsid w:val="00CE7311"/>
    <w:rsid w:val="00CE73EA"/>
    <w:rsid w:val="00CE77E3"/>
    <w:rsid w:val="00CF07B5"/>
    <w:rsid w:val="00CF2074"/>
    <w:rsid w:val="00CF7226"/>
    <w:rsid w:val="00CF7C08"/>
    <w:rsid w:val="00D03452"/>
    <w:rsid w:val="00D03528"/>
    <w:rsid w:val="00D03F7E"/>
    <w:rsid w:val="00D04531"/>
    <w:rsid w:val="00D07880"/>
    <w:rsid w:val="00D1164A"/>
    <w:rsid w:val="00D13BFF"/>
    <w:rsid w:val="00D14977"/>
    <w:rsid w:val="00D1543F"/>
    <w:rsid w:val="00D155A0"/>
    <w:rsid w:val="00D16552"/>
    <w:rsid w:val="00D177CE"/>
    <w:rsid w:val="00D17879"/>
    <w:rsid w:val="00D17F2C"/>
    <w:rsid w:val="00D20525"/>
    <w:rsid w:val="00D207E8"/>
    <w:rsid w:val="00D21CBD"/>
    <w:rsid w:val="00D22C6E"/>
    <w:rsid w:val="00D274D2"/>
    <w:rsid w:val="00D27CA5"/>
    <w:rsid w:val="00D31087"/>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65704"/>
    <w:rsid w:val="00D7045E"/>
    <w:rsid w:val="00D715A1"/>
    <w:rsid w:val="00D71D0F"/>
    <w:rsid w:val="00D7225B"/>
    <w:rsid w:val="00D738EE"/>
    <w:rsid w:val="00D757C8"/>
    <w:rsid w:val="00D76D9A"/>
    <w:rsid w:val="00D8024E"/>
    <w:rsid w:val="00D803FB"/>
    <w:rsid w:val="00D83281"/>
    <w:rsid w:val="00D835BD"/>
    <w:rsid w:val="00D83A58"/>
    <w:rsid w:val="00D85AC4"/>
    <w:rsid w:val="00D8772E"/>
    <w:rsid w:val="00D87BCB"/>
    <w:rsid w:val="00D91EDC"/>
    <w:rsid w:val="00D93E1E"/>
    <w:rsid w:val="00D9434E"/>
    <w:rsid w:val="00D95F20"/>
    <w:rsid w:val="00D95F4A"/>
    <w:rsid w:val="00D966DF"/>
    <w:rsid w:val="00DA0484"/>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2EDF"/>
    <w:rsid w:val="00DC4D87"/>
    <w:rsid w:val="00DC56CE"/>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545"/>
    <w:rsid w:val="00DE6AA9"/>
    <w:rsid w:val="00DE6DEE"/>
    <w:rsid w:val="00DF03F5"/>
    <w:rsid w:val="00DF04A5"/>
    <w:rsid w:val="00DF0607"/>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663"/>
    <w:rsid w:val="00E11A74"/>
    <w:rsid w:val="00E12A1A"/>
    <w:rsid w:val="00E12A1F"/>
    <w:rsid w:val="00E13233"/>
    <w:rsid w:val="00E132CC"/>
    <w:rsid w:val="00E17916"/>
    <w:rsid w:val="00E203C9"/>
    <w:rsid w:val="00E20E82"/>
    <w:rsid w:val="00E213F9"/>
    <w:rsid w:val="00E22C66"/>
    <w:rsid w:val="00E22DCE"/>
    <w:rsid w:val="00E22FC7"/>
    <w:rsid w:val="00E23587"/>
    <w:rsid w:val="00E23711"/>
    <w:rsid w:val="00E24341"/>
    <w:rsid w:val="00E26AAD"/>
    <w:rsid w:val="00E26C79"/>
    <w:rsid w:val="00E26D5C"/>
    <w:rsid w:val="00E278BE"/>
    <w:rsid w:val="00E30D16"/>
    <w:rsid w:val="00E30DB3"/>
    <w:rsid w:val="00E33264"/>
    <w:rsid w:val="00E3327D"/>
    <w:rsid w:val="00E3508E"/>
    <w:rsid w:val="00E35315"/>
    <w:rsid w:val="00E35D39"/>
    <w:rsid w:val="00E36455"/>
    <w:rsid w:val="00E36EEC"/>
    <w:rsid w:val="00E371BB"/>
    <w:rsid w:val="00E37739"/>
    <w:rsid w:val="00E41447"/>
    <w:rsid w:val="00E42031"/>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B90"/>
    <w:rsid w:val="00E67F08"/>
    <w:rsid w:val="00E705B3"/>
    <w:rsid w:val="00E70A56"/>
    <w:rsid w:val="00E72B16"/>
    <w:rsid w:val="00E8019F"/>
    <w:rsid w:val="00E83D2B"/>
    <w:rsid w:val="00E84B99"/>
    <w:rsid w:val="00E84CE7"/>
    <w:rsid w:val="00E84E8E"/>
    <w:rsid w:val="00E8572E"/>
    <w:rsid w:val="00E8723D"/>
    <w:rsid w:val="00E87934"/>
    <w:rsid w:val="00E91A48"/>
    <w:rsid w:val="00E928AF"/>
    <w:rsid w:val="00E939EE"/>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5FCB"/>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0D50"/>
    <w:rsid w:val="00ED2061"/>
    <w:rsid w:val="00ED358C"/>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5C71"/>
    <w:rsid w:val="00F0656D"/>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3B3"/>
    <w:rsid w:val="00F4366E"/>
    <w:rsid w:val="00F4453A"/>
    <w:rsid w:val="00F4671E"/>
    <w:rsid w:val="00F46B69"/>
    <w:rsid w:val="00F47CA5"/>
    <w:rsid w:val="00F5052F"/>
    <w:rsid w:val="00F514DB"/>
    <w:rsid w:val="00F5167F"/>
    <w:rsid w:val="00F5169C"/>
    <w:rsid w:val="00F52A9D"/>
    <w:rsid w:val="00F536A7"/>
    <w:rsid w:val="00F550EC"/>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2A3"/>
    <w:rsid w:val="00F77B3E"/>
    <w:rsid w:val="00F77E39"/>
    <w:rsid w:val="00F803F4"/>
    <w:rsid w:val="00F817EB"/>
    <w:rsid w:val="00F81BCA"/>
    <w:rsid w:val="00F82565"/>
    <w:rsid w:val="00F83BD8"/>
    <w:rsid w:val="00F8515A"/>
    <w:rsid w:val="00F85C12"/>
    <w:rsid w:val="00F8696C"/>
    <w:rsid w:val="00F86A0C"/>
    <w:rsid w:val="00F87529"/>
    <w:rsid w:val="00F90302"/>
    <w:rsid w:val="00F91D2D"/>
    <w:rsid w:val="00F9275F"/>
    <w:rsid w:val="00F92AA5"/>
    <w:rsid w:val="00F93B3A"/>
    <w:rsid w:val="00F93FF0"/>
    <w:rsid w:val="00F95583"/>
    <w:rsid w:val="00F96209"/>
    <w:rsid w:val="00FA2500"/>
    <w:rsid w:val="00FA27B5"/>
    <w:rsid w:val="00FA2BE5"/>
    <w:rsid w:val="00FA3916"/>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2E1"/>
    <w:rsid w:val="00FC23C3"/>
    <w:rsid w:val="00FC3392"/>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0B2"/>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 w:type="table" w:styleId="TableGrid">
    <w:name w:val="Table Grid"/>
    <w:basedOn w:val="TableNormal"/>
    <w:uiPriority w:val="59"/>
    <w:rsid w:val="00B1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835"/>
    <w:pPr>
      <w:tabs>
        <w:tab w:val="center" w:pos="4513"/>
        <w:tab w:val="right" w:pos="9026"/>
      </w:tabs>
    </w:pPr>
  </w:style>
  <w:style w:type="character" w:customStyle="1" w:styleId="HeaderChar">
    <w:name w:val="Header Char"/>
    <w:basedOn w:val="DefaultParagraphFont"/>
    <w:link w:val="Header"/>
    <w:uiPriority w:val="99"/>
    <w:rsid w:val="00603835"/>
    <w:rPr>
      <w:rFonts w:ascii="Prestige 12cpi" w:hAnsi="Prestige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 w:type="table" w:styleId="TableGrid">
    <w:name w:val="Table Grid"/>
    <w:basedOn w:val="TableNormal"/>
    <w:uiPriority w:val="59"/>
    <w:rsid w:val="00B1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835"/>
    <w:pPr>
      <w:tabs>
        <w:tab w:val="center" w:pos="4513"/>
        <w:tab w:val="right" w:pos="9026"/>
      </w:tabs>
    </w:pPr>
  </w:style>
  <w:style w:type="character" w:customStyle="1" w:styleId="HeaderChar">
    <w:name w:val="Header Char"/>
    <w:basedOn w:val="DefaultParagraphFont"/>
    <w:link w:val="Header"/>
    <w:uiPriority w:val="99"/>
    <w:rsid w:val="00603835"/>
    <w:rPr>
      <w:rFonts w:ascii="Prestige 12cpi" w:hAnsi="Prestige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417023871">
      <w:bodyDiv w:val="1"/>
      <w:marLeft w:val="0"/>
      <w:marRight w:val="0"/>
      <w:marTop w:val="0"/>
      <w:marBottom w:val="0"/>
      <w:divBdr>
        <w:top w:val="none" w:sz="0" w:space="0" w:color="auto"/>
        <w:left w:val="none" w:sz="0" w:space="0" w:color="auto"/>
        <w:bottom w:val="none" w:sz="0" w:space="0" w:color="auto"/>
        <w:right w:val="none" w:sz="0" w:space="0" w:color="auto"/>
      </w:divBdr>
      <w:divsChild>
        <w:div w:id="1908110145">
          <w:marLeft w:val="0"/>
          <w:marRight w:val="0"/>
          <w:marTop w:val="0"/>
          <w:marBottom w:val="0"/>
          <w:divBdr>
            <w:top w:val="none" w:sz="0" w:space="0" w:color="auto"/>
            <w:left w:val="none" w:sz="0" w:space="0" w:color="auto"/>
            <w:bottom w:val="none" w:sz="0" w:space="0" w:color="auto"/>
            <w:right w:val="none" w:sz="0" w:space="0" w:color="auto"/>
          </w:divBdr>
        </w:div>
        <w:div w:id="628166494">
          <w:marLeft w:val="0"/>
          <w:marRight w:val="0"/>
          <w:marTop w:val="0"/>
          <w:marBottom w:val="0"/>
          <w:divBdr>
            <w:top w:val="none" w:sz="0" w:space="0" w:color="auto"/>
            <w:left w:val="none" w:sz="0" w:space="0" w:color="auto"/>
            <w:bottom w:val="none" w:sz="0" w:space="0" w:color="auto"/>
            <w:right w:val="none" w:sz="0" w:space="0" w:color="auto"/>
          </w:divBdr>
        </w:div>
      </w:divsChild>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1441941">
      <w:bodyDiv w:val="1"/>
      <w:marLeft w:val="0"/>
      <w:marRight w:val="0"/>
      <w:marTop w:val="0"/>
      <w:marBottom w:val="0"/>
      <w:divBdr>
        <w:top w:val="none" w:sz="0" w:space="0" w:color="auto"/>
        <w:left w:val="none" w:sz="0" w:space="0" w:color="auto"/>
        <w:bottom w:val="none" w:sz="0" w:space="0" w:color="auto"/>
        <w:right w:val="none" w:sz="0" w:space="0" w:color="auto"/>
      </w:divBdr>
      <w:divsChild>
        <w:div w:id="143309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9630">
      <w:bodyDiv w:val="1"/>
      <w:marLeft w:val="0"/>
      <w:marRight w:val="0"/>
      <w:marTop w:val="0"/>
      <w:marBottom w:val="0"/>
      <w:divBdr>
        <w:top w:val="none" w:sz="0" w:space="0" w:color="auto"/>
        <w:left w:val="none" w:sz="0" w:space="0" w:color="auto"/>
        <w:bottom w:val="none" w:sz="0" w:space="0" w:color="auto"/>
        <w:right w:val="none" w:sz="0" w:space="0" w:color="auto"/>
      </w:divBdr>
      <w:divsChild>
        <w:div w:id="1376124976">
          <w:marLeft w:val="0"/>
          <w:marRight w:val="0"/>
          <w:marTop w:val="0"/>
          <w:marBottom w:val="0"/>
          <w:divBdr>
            <w:top w:val="none" w:sz="0" w:space="0" w:color="auto"/>
            <w:left w:val="none" w:sz="0" w:space="0" w:color="auto"/>
            <w:bottom w:val="none" w:sz="0" w:space="0" w:color="auto"/>
            <w:right w:val="none" w:sz="0" w:space="0" w:color="auto"/>
          </w:divBdr>
        </w:div>
        <w:div w:id="964970709">
          <w:marLeft w:val="0"/>
          <w:marRight w:val="0"/>
          <w:marTop w:val="0"/>
          <w:marBottom w:val="0"/>
          <w:divBdr>
            <w:top w:val="none" w:sz="0" w:space="0" w:color="auto"/>
            <w:left w:val="none" w:sz="0" w:space="0" w:color="auto"/>
            <w:bottom w:val="none" w:sz="0" w:space="0" w:color="auto"/>
            <w:right w:val="none" w:sz="0" w:space="0" w:color="auto"/>
          </w:divBdr>
        </w:div>
      </w:divsChild>
    </w:div>
    <w:div w:id="811098721">
      <w:bodyDiv w:val="1"/>
      <w:marLeft w:val="0"/>
      <w:marRight w:val="0"/>
      <w:marTop w:val="0"/>
      <w:marBottom w:val="0"/>
      <w:divBdr>
        <w:top w:val="none" w:sz="0" w:space="0" w:color="auto"/>
        <w:left w:val="none" w:sz="0" w:space="0" w:color="auto"/>
        <w:bottom w:val="none" w:sz="0" w:space="0" w:color="auto"/>
        <w:right w:val="none" w:sz="0" w:space="0" w:color="auto"/>
      </w:divBdr>
      <w:divsChild>
        <w:div w:id="1483963112">
          <w:marLeft w:val="0"/>
          <w:marRight w:val="0"/>
          <w:marTop w:val="0"/>
          <w:marBottom w:val="0"/>
          <w:divBdr>
            <w:top w:val="none" w:sz="0" w:space="0" w:color="auto"/>
            <w:left w:val="none" w:sz="0" w:space="0" w:color="auto"/>
            <w:bottom w:val="none" w:sz="0" w:space="0" w:color="auto"/>
            <w:right w:val="none" w:sz="0" w:space="0" w:color="auto"/>
          </w:divBdr>
        </w:div>
      </w:divsChild>
    </w:div>
    <w:div w:id="874735753">
      <w:bodyDiv w:val="1"/>
      <w:marLeft w:val="0"/>
      <w:marRight w:val="0"/>
      <w:marTop w:val="0"/>
      <w:marBottom w:val="0"/>
      <w:divBdr>
        <w:top w:val="none" w:sz="0" w:space="0" w:color="auto"/>
        <w:left w:val="none" w:sz="0" w:space="0" w:color="auto"/>
        <w:bottom w:val="none" w:sz="0" w:space="0" w:color="auto"/>
        <w:right w:val="none" w:sz="0" w:space="0" w:color="auto"/>
      </w:divBdr>
      <w:divsChild>
        <w:div w:id="1163547782">
          <w:marLeft w:val="0"/>
          <w:marRight w:val="0"/>
          <w:marTop w:val="0"/>
          <w:marBottom w:val="0"/>
          <w:divBdr>
            <w:top w:val="none" w:sz="0" w:space="0" w:color="auto"/>
            <w:left w:val="none" w:sz="0" w:space="0" w:color="auto"/>
            <w:bottom w:val="none" w:sz="0" w:space="0" w:color="auto"/>
            <w:right w:val="none" w:sz="0" w:space="0" w:color="auto"/>
          </w:divBdr>
          <w:divsChild>
            <w:div w:id="1461999437">
              <w:marLeft w:val="0"/>
              <w:marRight w:val="0"/>
              <w:marTop w:val="0"/>
              <w:marBottom w:val="0"/>
              <w:divBdr>
                <w:top w:val="none" w:sz="0" w:space="0" w:color="auto"/>
                <w:left w:val="none" w:sz="0" w:space="0" w:color="auto"/>
                <w:bottom w:val="none" w:sz="0" w:space="0" w:color="auto"/>
                <w:right w:val="none" w:sz="0" w:space="0" w:color="auto"/>
              </w:divBdr>
              <w:divsChild>
                <w:div w:id="418017897">
                  <w:marLeft w:val="0"/>
                  <w:marRight w:val="0"/>
                  <w:marTop w:val="0"/>
                  <w:marBottom w:val="0"/>
                  <w:divBdr>
                    <w:top w:val="none" w:sz="0" w:space="0" w:color="auto"/>
                    <w:left w:val="none" w:sz="0" w:space="0" w:color="auto"/>
                    <w:bottom w:val="none" w:sz="0" w:space="0" w:color="auto"/>
                    <w:right w:val="none" w:sz="0" w:space="0" w:color="auto"/>
                  </w:divBdr>
                  <w:divsChild>
                    <w:div w:id="1746949547">
                      <w:marLeft w:val="0"/>
                      <w:marRight w:val="0"/>
                      <w:marTop w:val="0"/>
                      <w:marBottom w:val="0"/>
                      <w:divBdr>
                        <w:top w:val="none" w:sz="0" w:space="0" w:color="auto"/>
                        <w:left w:val="none" w:sz="0" w:space="0" w:color="auto"/>
                        <w:bottom w:val="none" w:sz="0" w:space="0" w:color="auto"/>
                        <w:right w:val="none" w:sz="0" w:space="0" w:color="auto"/>
                      </w:divBdr>
                      <w:divsChild>
                        <w:div w:id="41366424">
                          <w:marLeft w:val="0"/>
                          <w:marRight w:val="0"/>
                          <w:marTop w:val="0"/>
                          <w:marBottom w:val="0"/>
                          <w:divBdr>
                            <w:top w:val="none" w:sz="0" w:space="0" w:color="auto"/>
                            <w:left w:val="none" w:sz="0" w:space="0" w:color="auto"/>
                            <w:bottom w:val="none" w:sz="0" w:space="0" w:color="auto"/>
                            <w:right w:val="none" w:sz="0" w:space="0" w:color="auto"/>
                          </w:divBdr>
                          <w:divsChild>
                            <w:div w:id="6820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2586">
      <w:bodyDiv w:val="1"/>
      <w:marLeft w:val="0"/>
      <w:marRight w:val="0"/>
      <w:marTop w:val="0"/>
      <w:marBottom w:val="0"/>
      <w:divBdr>
        <w:top w:val="none" w:sz="0" w:space="0" w:color="auto"/>
        <w:left w:val="none" w:sz="0" w:space="0" w:color="auto"/>
        <w:bottom w:val="none" w:sz="0" w:space="0" w:color="auto"/>
        <w:right w:val="none" w:sz="0" w:space="0" w:color="auto"/>
      </w:divBdr>
      <w:divsChild>
        <w:div w:id="2123525230">
          <w:marLeft w:val="0"/>
          <w:marRight w:val="0"/>
          <w:marTop w:val="0"/>
          <w:marBottom w:val="0"/>
          <w:divBdr>
            <w:top w:val="none" w:sz="0" w:space="0" w:color="auto"/>
            <w:left w:val="none" w:sz="0" w:space="0" w:color="auto"/>
            <w:bottom w:val="none" w:sz="0" w:space="0" w:color="auto"/>
            <w:right w:val="none" w:sz="0" w:space="0" w:color="auto"/>
          </w:divBdr>
        </w:div>
      </w:divsChild>
    </w:div>
    <w:div w:id="1530606710">
      <w:bodyDiv w:val="1"/>
      <w:marLeft w:val="0"/>
      <w:marRight w:val="0"/>
      <w:marTop w:val="0"/>
      <w:marBottom w:val="0"/>
      <w:divBdr>
        <w:top w:val="none" w:sz="0" w:space="0" w:color="auto"/>
        <w:left w:val="none" w:sz="0" w:space="0" w:color="auto"/>
        <w:bottom w:val="none" w:sz="0" w:space="0" w:color="auto"/>
        <w:right w:val="none" w:sz="0" w:space="0" w:color="auto"/>
      </w:divBdr>
      <w:divsChild>
        <w:div w:id="292761311">
          <w:marLeft w:val="0"/>
          <w:marRight w:val="0"/>
          <w:marTop w:val="0"/>
          <w:marBottom w:val="0"/>
          <w:divBdr>
            <w:top w:val="none" w:sz="0" w:space="0" w:color="auto"/>
            <w:left w:val="none" w:sz="0" w:space="0" w:color="auto"/>
            <w:bottom w:val="none" w:sz="0" w:space="0" w:color="auto"/>
            <w:right w:val="none" w:sz="0" w:space="0" w:color="auto"/>
          </w:divBdr>
        </w:div>
        <w:div w:id="624386791">
          <w:marLeft w:val="0"/>
          <w:marRight w:val="0"/>
          <w:marTop w:val="0"/>
          <w:marBottom w:val="0"/>
          <w:divBdr>
            <w:top w:val="none" w:sz="0" w:space="0" w:color="auto"/>
            <w:left w:val="none" w:sz="0" w:space="0" w:color="auto"/>
            <w:bottom w:val="none" w:sz="0" w:space="0" w:color="auto"/>
            <w:right w:val="none" w:sz="0" w:space="0" w:color="auto"/>
          </w:divBdr>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52CAE-9A71-4EDF-9651-975440AE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3807</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16</cp:revision>
  <cp:lastPrinted>2016-02-08T11:47:00Z</cp:lastPrinted>
  <dcterms:created xsi:type="dcterms:W3CDTF">2016-02-15T12:01:00Z</dcterms:created>
  <dcterms:modified xsi:type="dcterms:W3CDTF">2016-02-22T19:10:00Z</dcterms:modified>
</cp:coreProperties>
</file>